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B01A" w14:textId="77777777" w:rsidR="00160208" w:rsidRPr="00160208" w:rsidRDefault="00160208" w:rsidP="00160208">
      <w:pPr>
        <w:spacing w:after="0"/>
        <w:jc w:val="center"/>
        <w:outlineLvl w:val="0"/>
        <w:rPr>
          <w:rFonts w:ascii="Times New Roman" w:hAnsi="Times New Roman" w:cs="Times New Roman"/>
        </w:rPr>
      </w:pPr>
      <w:r w:rsidRPr="00160208">
        <w:rPr>
          <w:rFonts w:ascii="Times New Roman" w:hAnsi="Times New Roman" w:cs="Times New Roman"/>
        </w:rPr>
        <w:t>EXHIBIT “C”</w:t>
      </w:r>
    </w:p>
    <w:p w14:paraId="30EED86C" w14:textId="77777777" w:rsidR="00160208" w:rsidRPr="00160208" w:rsidRDefault="00160208" w:rsidP="00160208">
      <w:pPr>
        <w:spacing w:after="0"/>
        <w:ind w:left="180"/>
        <w:jc w:val="center"/>
        <w:rPr>
          <w:rFonts w:ascii="Times New Roman" w:hAnsi="Times New Roman" w:cs="Times New Roman"/>
        </w:rPr>
      </w:pPr>
      <w:r w:rsidRPr="00160208">
        <w:rPr>
          <w:rFonts w:ascii="Times New Roman" w:hAnsi="Times New Roman" w:cs="Times New Roman"/>
        </w:rPr>
        <w:t>to all</w:t>
      </w:r>
    </w:p>
    <w:p w14:paraId="55F16E31" w14:textId="77777777" w:rsidR="00160208" w:rsidRPr="00160208" w:rsidRDefault="00160208" w:rsidP="00160208">
      <w:pPr>
        <w:spacing w:after="0"/>
        <w:jc w:val="center"/>
        <w:rPr>
          <w:rFonts w:ascii="Times New Roman" w:hAnsi="Times New Roman" w:cs="Times New Roman"/>
        </w:rPr>
      </w:pPr>
      <w:r w:rsidRPr="00160208">
        <w:rPr>
          <w:rFonts w:ascii="Times New Roman" w:hAnsi="Times New Roman" w:cs="Times New Roman"/>
        </w:rPr>
        <w:t>SUBCONTRACT AGREEMENTS</w:t>
      </w:r>
    </w:p>
    <w:p w14:paraId="2A1D282A" w14:textId="77777777" w:rsidR="00160208" w:rsidRPr="00160208" w:rsidRDefault="00160208" w:rsidP="00160208">
      <w:pPr>
        <w:spacing w:after="0"/>
        <w:jc w:val="center"/>
        <w:rPr>
          <w:rFonts w:ascii="Times New Roman" w:hAnsi="Times New Roman" w:cs="Times New Roman"/>
        </w:rPr>
      </w:pPr>
      <w:r w:rsidRPr="00160208">
        <w:rPr>
          <w:rFonts w:ascii="Times New Roman" w:hAnsi="Times New Roman" w:cs="Times New Roman"/>
        </w:rPr>
        <w:t>Made by</w:t>
      </w:r>
    </w:p>
    <w:p w14:paraId="3B9AAF58" w14:textId="77777777" w:rsidR="00160208" w:rsidRPr="00160208" w:rsidRDefault="00160208" w:rsidP="00160208">
      <w:pPr>
        <w:spacing w:after="0"/>
        <w:jc w:val="center"/>
        <w:rPr>
          <w:rFonts w:ascii="Times New Roman" w:hAnsi="Times New Roman" w:cs="Times New Roman"/>
        </w:rPr>
      </w:pPr>
      <w:r w:rsidRPr="00160208">
        <w:rPr>
          <w:rFonts w:ascii="Times New Roman" w:hAnsi="Times New Roman" w:cs="Times New Roman"/>
        </w:rPr>
        <w:t>KIER CONSTRUCTION CORPORATION</w:t>
      </w:r>
    </w:p>
    <w:p w14:paraId="3845A5E0" w14:textId="77777777" w:rsidR="00160208" w:rsidRPr="00160208" w:rsidRDefault="00160208" w:rsidP="00160208">
      <w:pPr>
        <w:jc w:val="center"/>
        <w:rPr>
          <w:rFonts w:ascii="Times New Roman" w:hAnsi="Times New Roman" w:cs="Times New Roman"/>
        </w:rPr>
      </w:pPr>
    </w:p>
    <w:p w14:paraId="53B9EC2D" w14:textId="5757E91B" w:rsidR="00160208" w:rsidRPr="00160208" w:rsidRDefault="00160208" w:rsidP="00160208">
      <w:pPr>
        <w:jc w:val="center"/>
        <w:outlineLvl w:val="0"/>
        <w:rPr>
          <w:rFonts w:ascii="Times New Roman" w:hAnsi="Times New Roman" w:cs="Times New Roman"/>
          <w:b/>
          <w:bCs/>
          <w:u w:val="single"/>
        </w:rPr>
      </w:pPr>
      <w:r w:rsidRPr="00160208">
        <w:rPr>
          <w:rFonts w:ascii="Times New Roman" w:hAnsi="Times New Roman" w:cs="Times New Roman"/>
          <w:b/>
          <w:bCs/>
          <w:u w:val="single"/>
        </w:rPr>
        <w:t>DETAILED SCOPE OF WORK</w:t>
      </w:r>
    </w:p>
    <w:p w14:paraId="70FDC451" w14:textId="62969FDA" w:rsidR="00160208" w:rsidRPr="00160208" w:rsidRDefault="00160208" w:rsidP="00160208">
      <w:pPr>
        <w:rPr>
          <w:rFonts w:ascii="Times New Roman" w:hAnsi="Times New Roman" w:cs="Times New Roman"/>
          <w:b/>
          <w:bCs/>
          <w:sz w:val="20"/>
          <w:szCs w:val="20"/>
        </w:rPr>
      </w:pPr>
      <w:r w:rsidRPr="00160208">
        <w:rPr>
          <w:rFonts w:ascii="Times New Roman" w:hAnsi="Times New Roman" w:cs="Times New Roman"/>
          <w:b/>
          <w:bCs/>
          <w:sz w:val="20"/>
          <w:szCs w:val="20"/>
          <w:u w:val="single"/>
        </w:rPr>
        <w:t xml:space="preserve">PROJECT: </w:t>
      </w:r>
      <w:r w:rsidRPr="00160208">
        <w:rPr>
          <w:rFonts w:ascii="Times New Roman" w:hAnsi="Times New Roman" w:cs="Times New Roman"/>
          <w:b/>
          <w:bCs/>
          <w:sz w:val="20"/>
          <w:szCs w:val="20"/>
          <w:highlight w:val="yellow"/>
          <w:u w:val="single"/>
        </w:rPr>
        <w:t>PROJECT NAME</w:t>
      </w:r>
    </w:p>
    <w:p w14:paraId="7AB36910" w14:textId="46598BC4" w:rsidR="00160208" w:rsidRPr="00160208" w:rsidRDefault="00160208" w:rsidP="00160208">
      <w:pPr>
        <w:jc w:val="both"/>
        <w:rPr>
          <w:rFonts w:ascii="Times New Roman" w:hAnsi="Times New Roman" w:cs="Times New Roman"/>
          <w:b/>
          <w:bCs/>
          <w:sz w:val="20"/>
          <w:szCs w:val="20"/>
          <w:highlight w:val="yellow"/>
        </w:rPr>
      </w:pPr>
      <w:r w:rsidRPr="00160208">
        <w:rPr>
          <w:rFonts w:ascii="Times New Roman" w:hAnsi="Times New Roman" w:cs="Times New Roman"/>
          <w:b/>
          <w:bCs/>
          <w:sz w:val="20"/>
          <w:szCs w:val="20"/>
          <w:u w:val="single"/>
        </w:rPr>
        <w:t>SCOPE</w:t>
      </w:r>
      <w:proofErr w:type="gramStart"/>
      <w:r w:rsidRPr="00160208">
        <w:rPr>
          <w:rFonts w:ascii="Times New Roman" w:hAnsi="Times New Roman" w:cs="Times New Roman"/>
          <w:b/>
          <w:bCs/>
          <w:sz w:val="20"/>
          <w:szCs w:val="20"/>
          <w:u w:val="single"/>
        </w:rPr>
        <w:t>:</w:t>
      </w:r>
      <w:r>
        <w:rPr>
          <w:rFonts w:ascii="Times New Roman" w:hAnsi="Times New Roman" w:cs="Times New Roman"/>
        </w:rPr>
        <w:t xml:space="preserve">  </w:t>
      </w:r>
      <w:r w:rsidRPr="00160208">
        <w:rPr>
          <w:rFonts w:ascii="Times New Roman" w:hAnsi="Times New Roman" w:cs="Times New Roman"/>
          <w:b/>
          <w:bCs/>
          <w:sz w:val="20"/>
          <w:szCs w:val="20"/>
          <w:highlight w:val="yellow"/>
        </w:rPr>
        <w:t>SCOPE</w:t>
      </w:r>
      <w:proofErr w:type="gramEnd"/>
      <w:r w:rsidRPr="00160208">
        <w:rPr>
          <w:rFonts w:ascii="Times New Roman" w:hAnsi="Times New Roman" w:cs="Times New Roman"/>
          <w:b/>
          <w:bCs/>
          <w:sz w:val="20"/>
          <w:szCs w:val="20"/>
          <w:highlight w:val="yellow"/>
        </w:rPr>
        <w:t>: STRUCTURAL, ARCHITECTURAL AND LANDSCAPE CONCRETE</w:t>
      </w:r>
    </w:p>
    <w:p w14:paraId="4FD27E5A"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DIVISION 01 – General Conditions – As it may apply</w:t>
      </w:r>
    </w:p>
    <w:p w14:paraId="59462021"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03 10 00 – Concrete Forming and Accessories</w:t>
      </w:r>
    </w:p>
    <w:p w14:paraId="724B7F3B"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03 20 00 – Concrete Reinforcing</w:t>
      </w:r>
    </w:p>
    <w:p w14:paraId="555CF431"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03 30 00 – Cast-In-Place Concrete</w:t>
      </w:r>
    </w:p>
    <w:p w14:paraId="6A10DC15"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03 38 16 – Unbonded Post-Tensioned Concrete</w:t>
      </w:r>
    </w:p>
    <w:p w14:paraId="23D7FB21"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DIVISION 04 – Masonry – As it may apply to concrete</w:t>
      </w:r>
    </w:p>
    <w:p w14:paraId="2FC9F13D"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DIVISION 05 – Metals – As it may apply to concrete</w:t>
      </w:r>
    </w:p>
    <w:p w14:paraId="7138793D"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DIVISION 07 – Waterproofing – As it may apply to concrete</w:t>
      </w:r>
    </w:p>
    <w:p w14:paraId="1E900F53" w14:textId="77777777" w:rsidR="00160208" w:rsidRPr="00160208" w:rsidRDefault="00160208" w:rsidP="00160208">
      <w:pPr>
        <w:spacing w:after="0"/>
        <w:jc w:val="both"/>
        <w:rPr>
          <w:rFonts w:ascii="Times New Roman" w:hAnsi="Times New Roman" w:cs="Times New Roman"/>
          <w:b/>
          <w:bCs/>
          <w:sz w:val="22"/>
          <w:szCs w:val="22"/>
          <w:highlight w:val="yellow"/>
        </w:rPr>
      </w:pPr>
      <w:r w:rsidRPr="00160208">
        <w:rPr>
          <w:rFonts w:ascii="Times New Roman" w:hAnsi="Times New Roman" w:cs="Times New Roman"/>
          <w:b/>
          <w:bCs/>
          <w:sz w:val="22"/>
          <w:szCs w:val="22"/>
          <w:highlight w:val="yellow"/>
        </w:rPr>
        <w:t>DIVISION 09 – Finishes – As it may apply to concrete</w:t>
      </w:r>
    </w:p>
    <w:p w14:paraId="17A8A7DD" w14:textId="77777777" w:rsidR="00160208" w:rsidRDefault="00160208" w:rsidP="00160208">
      <w:pPr>
        <w:spacing w:after="0"/>
        <w:jc w:val="both"/>
        <w:rPr>
          <w:rFonts w:ascii="Times New Roman" w:hAnsi="Times New Roman" w:cs="Times New Roman"/>
          <w:b/>
          <w:bCs/>
          <w:sz w:val="22"/>
          <w:szCs w:val="22"/>
        </w:rPr>
      </w:pPr>
      <w:r w:rsidRPr="00160208">
        <w:rPr>
          <w:rFonts w:ascii="Times New Roman" w:hAnsi="Times New Roman" w:cs="Times New Roman"/>
          <w:b/>
          <w:bCs/>
          <w:sz w:val="22"/>
          <w:szCs w:val="22"/>
          <w:highlight w:val="yellow"/>
        </w:rPr>
        <w:t>32 13 13 – Concrete Paving</w:t>
      </w:r>
    </w:p>
    <w:p w14:paraId="0CA24E02" w14:textId="77777777" w:rsidR="00160208" w:rsidRPr="00160208" w:rsidRDefault="00160208" w:rsidP="00160208">
      <w:pPr>
        <w:spacing w:after="0"/>
        <w:jc w:val="both"/>
        <w:rPr>
          <w:rFonts w:ascii="Times New Roman" w:hAnsi="Times New Roman" w:cs="Times New Roman"/>
          <w:b/>
          <w:bCs/>
          <w:sz w:val="22"/>
          <w:szCs w:val="22"/>
        </w:rPr>
      </w:pPr>
    </w:p>
    <w:p w14:paraId="26D48AA1" w14:textId="3C3C926A" w:rsidR="00160208" w:rsidRPr="00160208" w:rsidRDefault="00160208" w:rsidP="00160208">
      <w:pPr>
        <w:jc w:val="both"/>
        <w:rPr>
          <w:rFonts w:ascii="Times New Roman" w:hAnsi="Times New Roman" w:cs="Times New Roman"/>
          <w:b/>
          <w:bCs/>
          <w:sz w:val="20"/>
          <w:szCs w:val="20"/>
          <w:u w:val="single"/>
        </w:rPr>
      </w:pPr>
      <w:r w:rsidRPr="00160208">
        <w:rPr>
          <w:rFonts w:ascii="Times New Roman" w:hAnsi="Times New Roman" w:cs="Times New Roman"/>
          <w:b/>
          <w:bCs/>
          <w:sz w:val="20"/>
          <w:szCs w:val="20"/>
          <w:u w:val="single"/>
        </w:rPr>
        <w:t xml:space="preserve">SUBCONTRACTOR: </w:t>
      </w:r>
      <w:r w:rsidRPr="00160208">
        <w:rPr>
          <w:rFonts w:ascii="Times New Roman" w:hAnsi="Times New Roman" w:cs="Times New Roman"/>
          <w:b/>
          <w:bCs/>
          <w:sz w:val="20"/>
          <w:szCs w:val="20"/>
          <w:highlight w:val="yellow"/>
          <w:u w:val="single"/>
        </w:rPr>
        <w:t>COMPANY NAME</w:t>
      </w:r>
      <w:r w:rsidRPr="00160208">
        <w:rPr>
          <w:rFonts w:ascii="Times New Roman" w:hAnsi="Times New Roman" w:cs="Times New Roman"/>
        </w:rPr>
        <w:tab/>
      </w:r>
      <w:r w:rsidRPr="00160208">
        <w:rPr>
          <w:rFonts w:ascii="Times New Roman" w:hAnsi="Times New Roman" w:cs="Times New Roman"/>
        </w:rPr>
        <w:tab/>
      </w:r>
      <w:r w:rsidRPr="00160208">
        <w:rPr>
          <w:rFonts w:ascii="Times New Roman" w:hAnsi="Times New Roman" w:cs="Times New Roman"/>
        </w:rPr>
        <w:tab/>
      </w:r>
      <w:r w:rsidRPr="00160208">
        <w:rPr>
          <w:rFonts w:ascii="Times New Roman" w:hAnsi="Times New Roman" w:cs="Times New Roman"/>
        </w:rPr>
        <w:tab/>
      </w:r>
      <w:r w:rsidRPr="00160208">
        <w:rPr>
          <w:rFonts w:ascii="Times New Roman" w:hAnsi="Times New Roman" w:cs="Times New Roman"/>
        </w:rPr>
        <w:tab/>
      </w:r>
      <w:r w:rsidRPr="00160208">
        <w:rPr>
          <w:rFonts w:ascii="Times New Roman" w:hAnsi="Times New Roman" w:cs="Times New Roman"/>
        </w:rPr>
        <w:tab/>
      </w:r>
      <w:r w:rsidRPr="00160208">
        <w:rPr>
          <w:rFonts w:ascii="Times New Roman" w:hAnsi="Times New Roman" w:cs="Times New Roman"/>
        </w:rPr>
        <w:tab/>
      </w:r>
    </w:p>
    <w:p w14:paraId="5160D472" w14:textId="04ED59C7" w:rsidR="00160208" w:rsidRPr="00160208" w:rsidRDefault="00160208" w:rsidP="00160208">
      <w:pPr>
        <w:ind w:firstLine="100"/>
        <w:jc w:val="both"/>
        <w:rPr>
          <w:rFonts w:ascii="Times New Roman" w:hAnsi="Times New Roman" w:cs="Times New Roman"/>
          <w:b/>
          <w:bCs/>
          <w:sz w:val="20"/>
          <w:szCs w:val="20"/>
        </w:rPr>
      </w:pPr>
      <w:bookmarkStart w:id="0" w:name="_Hlk158110832"/>
      <w:r w:rsidRPr="00160208">
        <w:rPr>
          <w:rFonts w:ascii="Times New Roman" w:hAnsi="Times New Roman" w:cs="Times New Roman"/>
          <w:b/>
          <w:bCs/>
          <w:sz w:val="20"/>
          <w:szCs w:val="20"/>
          <w:u w:val="single"/>
        </w:rPr>
        <w:t>COST CODE:</w:t>
      </w:r>
      <w:r w:rsidRPr="00160208">
        <w:rPr>
          <w:rFonts w:ascii="Times New Roman" w:hAnsi="Times New Roman" w:cs="Times New Roman"/>
          <w:b/>
          <w:bCs/>
          <w:sz w:val="20"/>
          <w:szCs w:val="20"/>
        </w:rPr>
        <w:tab/>
      </w:r>
      <w:r w:rsidRPr="00160208">
        <w:rPr>
          <w:rFonts w:ascii="Times New Roman" w:hAnsi="Times New Roman" w:cs="Times New Roman"/>
          <w:b/>
          <w:bCs/>
          <w:sz w:val="20"/>
          <w:szCs w:val="20"/>
          <w:highlight w:val="yellow"/>
          <w:u w:val="single"/>
        </w:rPr>
        <w:t>00-0000</w:t>
      </w:r>
      <w:bookmarkEnd w:id="0"/>
    </w:p>
    <w:p w14:paraId="7525C8D5" w14:textId="4B1BCF52" w:rsidR="00160208" w:rsidRPr="00160208" w:rsidRDefault="00160208" w:rsidP="00160208">
      <w:pPr>
        <w:jc w:val="both"/>
        <w:rPr>
          <w:rFonts w:ascii="Times New Roman" w:hAnsi="Times New Roman" w:cs="Times New Roman"/>
          <w:b/>
          <w:bCs/>
          <w:i/>
          <w:iCs/>
          <w:sz w:val="20"/>
          <w:szCs w:val="20"/>
        </w:rPr>
      </w:pPr>
      <w:r w:rsidRPr="00160208">
        <w:rPr>
          <w:rFonts w:ascii="Times New Roman" w:hAnsi="Times New Roman" w:cs="Times New Roman"/>
          <w:b/>
          <w:bCs/>
          <w:i/>
          <w:iCs/>
          <w:sz w:val="20"/>
          <w:szCs w:val="20"/>
        </w:rPr>
        <w:t>Detailed Bid Breakdown:</w:t>
      </w:r>
    </w:p>
    <w:p w14:paraId="45968C8A" w14:textId="77777777" w:rsidR="00160208" w:rsidRPr="00160208" w:rsidRDefault="00160208" w:rsidP="00160208">
      <w:pPr>
        <w:pStyle w:val="ListParagraph"/>
        <w:numPr>
          <w:ilvl w:val="0"/>
          <w:numId w:val="3"/>
        </w:numPr>
        <w:spacing w:after="0" w:line="240" w:lineRule="auto"/>
        <w:jc w:val="both"/>
        <w:rPr>
          <w:rFonts w:ascii="Times New Roman" w:hAnsi="Times New Roman" w:cs="Times New Roman"/>
          <w:b/>
          <w:bCs/>
          <w:sz w:val="20"/>
          <w:szCs w:val="20"/>
          <w:highlight w:val="yellow"/>
        </w:rPr>
      </w:pPr>
      <w:bookmarkStart w:id="1" w:name="_Hlk22288995"/>
      <w:r w:rsidRPr="00160208">
        <w:rPr>
          <w:rFonts w:ascii="Times New Roman" w:hAnsi="Times New Roman" w:cs="Times New Roman"/>
          <w:b/>
          <w:bCs/>
          <w:sz w:val="20"/>
          <w:szCs w:val="20"/>
          <w:highlight w:val="yellow"/>
        </w:rPr>
        <w:t>HAZARDOUS MATERIAL ABATEMENT FLOORING:</w:t>
      </w:r>
      <w:r w:rsidRPr="00160208">
        <w:rPr>
          <w:rFonts w:ascii="Times New Roman" w:hAnsi="Times New Roman" w:cs="Times New Roman"/>
          <w:highlight w:val="yellow"/>
        </w:rPr>
        <w:tab/>
      </w:r>
      <w:r w:rsidRPr="00160208">
        <w:rPr>
          <w:rFonts w:ascii="Times New Roman" w:hAnsi="Times New Roman" w:cs="Times New Roman"/>
          <w:highlight w:val="yellow"/>
        </w:rPr>
        <w:tab/>
      </w:r>
      <w:r w:rsidRPr="00160208">
        <w:rPr>
          <w:rFonts w:ascii="Times New Roman" w:hAnsi="Times New Roman" w:cs="Times New Roman"/>
          <w:highlight w:val="yellow"/>
        </w:rPr>
        <w:tab/>
      </w:r>
      <w:r w:rsidRPr="00160208">
        <w:rPr>
          <w:rFonts w:ascii="Times New Roman" w:hAnsi="Times New Roman" w:cs="Times New Roman"/>
          <w:b/>
          <w:bCs/>
          <w:sz w:val="20"/>
          <w:szCs w:val="20"/>
          <w:highlight w:val="yellow"/>
        </w:rPr>
        <w:t>$000</w:t>
      </w:r>
      <w:r w:rsidRPr="00160208">
        <w:rPr>
          <w:rFonts w:ascii="Times New Roman" w:hAnsi="Times New Roman" w:cs="Times New Roman"/>
          <w:highlight w:val="yellow"/>
        </w:rPr>
        <w:tab/>
      </w:r>
    </w:p>
    <w:bookmarkEnd w:id="1"/>
    <w:p w14:paraId="3B9A5908" w14:textId="77777777" w:rsidR="00160208" w:rsidRPr="00160208" w:rsidRDefault="00160208" w:rsidP="00160208">
      <w:pPr>
        <w:pStyle w:val="ListParagraph"/>
        <w:numPr>
          <w:ilvl w:val="0"/>
          <w:numId w:val="3"/>
        </w:numPr>
        <w:spacing w:after="0" w:line="240" w:lineRule="auto"/>
        <w:jc w:val="both"/>
        <w:rPr>
          <w:rFonts w:ascii="Times New Roman" w:hAnsi="Times New Roman" w:cs="Times New Roman"/>
          <w:b/>
          <w:bCs/>
          <w:sz w:val="20"/>
          <w:szCs w:val="20"/>
          <w:highlight w:val="yellow"/>
        </w:rPr>
      </w:pPr>
      <w:r w:rsidRPr="00160208">
        <w:rPr>
          <w:rFonts w:ascii="Times New Roman" w:hAnsi="Times New Roman" w:cs="Times New Roman"/>
          <w:b/>
          <w:bCs/>
          <w:sz w:val="20"/>
          <w:szCs w:val="20"/>
          <w:highlight w:val="yellow"/>
        </w:rPr>
        <w:t>HAZARDOUS MATERIAL ABATEMENT CAULKING:</w:t>
      </w:r>
      <w:r w:rsidRPr="00160208">
        <w:rPr>
          <w:rFonts w:ascii="Times New Roman" w:hAnsi="Times New Roman" w:cs="Times New Roman"/>
          <w:highlight w:val="yellow"/>
        </w:rPr>
        <w:tab/>
      </w:r>
      <w:r w:rsidRPr="00160208">
        <w:rPr>
          <w:rFonts w:ascii="Times New Roman" w:hAnsi="Times New Roman" w:cs="Times New Roman"/>
          <w:highlight w:val="yellow"/>
        </w:rPr>
        <w:tab/>
      </w:r>
      <w:r w:rsidRPr="00160208">
        <w:rPr>
          <w:rFonts w:ascii="Times New Roman" w:hAnsi="Times New Roman" w:cs="Times New Roman"/>
          <w:highlight w:val="yellow"/>
        </w:rPr>
        <w:tab/>
      </w:r>
      <w:r w:rsidRPr="00160208">
        <w:rPr>
          <w:rFonts w:ascii="Times New Roman" w:hAnsi="Times New Roman" w:cs="Times New Roman"/>
          <w:b/>
          <w:bCs/>
          <w:sz w:val="20"/>
          <w:szCs w:val="20"/>
          <w:highlight w:val="yellow"/>
        </w:rPr>
        <w:t>$000</w:t>
      </w:r>
    </w:p>
    <w:p w14:paraId="2B566C03" w14:textId="77777777" w:rsidR="00160208" w:rsidRPr="00160208" w:rsidRDefault="00160208" w:rsidP="00160208">
      <w:pPr>
        <w:ind w:firstLine="720"/>
        <w:jc w:val="both"/>
        <w:rPr>
          <w:rFonts w:ascii="Times New Roman" w:hAnsi="Times New Roman" w:cs="Times New Roman"/>
          <w:b/>
          <w:bCs/>
          <w:sz w:val="20"/>
          <w:szCs w:val="20"/>
          <w:highlight w:val="yellow"/>
        </w:rPr>
      </w:pPr>
    </w:p>
    <w:p w14:paraId="4F00F9DC" w14:textId="48143AAD" w:rsidR="00160208" w:rsidRPr="00160208" w:rsidRDefault="00160208" w:rsidP="00160208">
      <w:pPr>
        <w:pStyle w:val="ListParagraph"/>
        <w:numPr>
          <w:ilvl w:val="0"/>
          <w:numId w:val="3"/>
        </w:numPr>
        <w:spacing w:after="0" w:line="240" w:lineRule="auto"/>
        <w:rPr>
          <w:rFonts w:ascii="Times New Roman" w:hAnsi="Times New Roman" w:cs="Times New Roman"/>
          <w:b/>
          <w:bCs/>
          <w:sz w:val="20"/>
          <w:szCs w:val="20"/>
          <w:highlight w:val="yellow"/>
        </w:rPr>
      </w:pPr>
      <w:r w:rsidRPr="00160208">
        <w:rPr>
          <w:rFonts w:ascii="Times New Roman" w:hAnsi="Times New Roman" w:cs="Times New Roman"/>
          <w:b/>
          <w:bCs/>
          <w:sz w:val="20"/>
          <w:szCs w:val="20"/>
          <w:highlight w:val="yellow"/>
          <w:u w:val="single"/>
        </w:rPr>
        <w:t>TOTAL SUBCONTRACTED AMOUNT:</w:t>
      </w:r>
      <w:r w:rsidRPr="00160208">
        <w:rPr>
          <w:rFonts w:ascii="Times New Roman" w:hAnsi="Times New Roman" w:cs="Times New Roman"/>
          <w:b/>
          <w:bCs/>
          <w:sz w:val="20"/>
          <w:szCs w:val="20"/>
          <w:highlight w:val="yellow"/>
        </w:rPr>
        <w:t xml:space="preserve">   </w:t>
      </w:r>
      <w:r w:rsidRPr="00160208">
        <w:rPr>
          <w:rFonts w:ascii="Times New Roman" w:hAnsi="Times New Roman" w:cs="Times New Roman"/>
          <w:highlight w:val="yellow"/>
        </w:rPr>
        <w:tab/>
      </w:r>
      <w:r w:rsidRPr="00160208">
        <w:rPr>
          <w:rFonts w:ascii="Times New Roman" w:hAnsi="Times New Roman" w:cs="Times New Roman"/>
          <w:highlight w:val="yellow"/>
        </w:rPr>
        <w:tab/>
      </w:r>
      <w:r w:rsidRPr="00160208">
        <w:rPr>
          <w:rFonts w:ascii="Times New Roman" w:hAnsi="Times New Roman" w:cs="Times New Roman"/>
          <w:highlight w:val="yellow"/>
        </w:rPr>
        <w:tab/>
      </w:r>
      <w:r w:rsidRPr="00160208">
        <w:rPr>
          <w:rFonts w:ascii="Times New Roman" w:hAnsi="Times New Roman" w:cs="Times New Roman"/>
          <w:highlight w:val="yellow"/>
        </w:rPr>
        <w:tab/>
      </w:r>
      <w:r w:rsidRPr="00160208">
        <w:rPr>
          <w:rFonts w:ascii="Times New Roman" w:hAnsi="Times New Roman" w:cs="Times New Roman"/>
          <w:b/>
          <w:bCs/>
          <w:sz w:val="20"/>
          <w:szCs w:val="20"/>
          <w:highlight w:val="yellow"/>
        </w:rPr>
        <w:t>$000</w:t>
      </w:r>
    </w:p>
    <w:p w14:paraId="4EA1362F" w14:textId="722B19B7" w:rsidR="00160208" w:rsidRPr="00160208" w:rsidRDefault="00160208" w:rsidP="00160208">
      <w:pPr>
        <w:pStyle w:val="Heading1"/>
        <w:ind w:right="2915"/>
        <w:rPr>
          <w:rFonts w:ascii="Times New Roman" w:eastAsia="Times New Roman" w:hAnsi="Times New Roman" w:cs="Times New Roman"/>
          <w:b/>
          <w:bCs/>
          <w:color w:val="000000" w:themeColor="text1"/>
          <w:sz w:val="22"/>
          <w:szCs w:val="22"/>
        </w:rPr>
      </w:pPr>
      <w:r w:rsidRPr="00160208">
        <w:rPr>
          <w:rFonts w:ascii="Times New Roman" w:eastAsia="Times New Roman" w:hAnsi="Times New Roman" w:cs="Times New Roman"/>
          <w:b/>
          <w:bCs/>
          <w:color w:val="000000" w:themeColor="text1"/>
          <w:sz w:val="22"/>
          <w:szCs w:val="22"/>
          <w:u w:val="single"/>
        </w:rPr>
        <w:t>CONSTRUCTION DOCUMENTS:</w:t>
      </w:r>
    </w:p>
    <w:p w14:paraId="7103990E" w14:textId="695EBAA4" w:rsidR="00160208" w:rsidRPr="00160208" w:rsidRDefault="00160208" w:rsidP="00160208">
      <w:pPr>
        <w:spacing w:before="11"/>
        <w:jc w:val="both"/>
        <w:rPr>
          <w:rFonts w:ascii="Times New Roman" w:hAnsi="Times New Roman" w:cs="Times New Roman"/>
          <w:sz w:val="22"/>
          <w:szCs w:val="22"/>
        </w:rPr>
      </w:pPr>
      <w:r w:rsidRPr="00160208">
        <w:rPr>
          <w:rFonts w:ascii="Times New Roman" w:hAnsi="Times New Roman" w:cs="Times New Roman"/>
          <w:color w:val="000000" w:themeColor="text1"/>
          <w:sz w:val="22"/>
          <w:szCs w:val="22"/>
        </w:rPr>
        <w:t xml:space="preserve">Includes all labor, materials, and equipment necessary to complete the </w:t>
      </w:r>
      <w:r w:rsidRPr="00160208">
        <w:rPr>
          <w:rFonts w:ascii="Times New Roman" w:hAnsi="Times New Roman" w:cs="Times New Roman"/>
          <w:color w:val="000000" w:themeColor="text1"/>
          <w:sz w:val="22"/>
          <w:szCs w:val="22"/>
          <w:highlight w:val="yellow"/>
        </w:rPr>
        <w:t>Project Name's</w:t>
      </w:r>
      <w:r w:rsidRPr="00160208">
        <w:rPr>
          <w:rFonts w:ascii="Times New Roman" w:hAnsi="Times New Roman" w:cs="Times New Roman"/>
          <w:color w:val="000000" w:themeColor="text1"/>
          <w:sz w:val="22"/>
          <w:szCs w:val="22"/>
        </w:rPr>
        <w:t xml:space="preserve"> remediation scope. All work shall comply with all plans and specifications: </w:t>
      </w:r>
    </w:p>
    <w:p w14:paraId="3213AD8A" w14:textId="77777777" w:rsidR="00160208" w:rsidRPr="00160208" w:rsidRDefault="00160208" w:rsidP="00160208">
      <w:pPr>
        <w:pStyle w:val="ListParagraph"/>
        <w:numPr>
          <w:ilvl w:val="1"/>
          <w:numId w:val="2"/>
        </w:numPr>
        <w:spacing w:before="11" w:after="0" w:line="240" w:lineRule="auto"/>
        <w:jc w:val="both"/>
        <w:rPr>
          <w:rFonts w:ascii="Times New Roman" w:hAnsi="Times New Roman" w:cs="Times New Roman"/>
          <w:b/>
          <w:bCs/>
          <w:sz w:val="20"/>
          <w:szCs w:val="20"/>
          <w:highlight w:val="yellow"/>
        </w:rPr>
      </w:pPr>
      <w:bookmarkStart w:id="2" w:name="_Hlk158033053"/>
      <w:r w:rsidRPr="00160208">
        <w:rPr>
          <w:rFonts w:ascii="Times New Roman" w:hAnsi="Times New Roman" w:cs="Times New Roman"/>
          <w:b/>
          <w:bCs/>
          <w:sz w:val="20"/>
          <w:szCs w:val="20"/>
          <w:highlight w:val="yellow"/>
        </w:rPr>
        <w:t>DATE BID SET</w:t>
      </w:r>
    </w:p>
    <w:p w14:paraId="37F55FEC" w14:textId="77777777" w:rsidR="00160208" w:rsidRPr="00160208" w:rsidRDefault="00160208" w:rsidP="00160208">
      <w:pPr>
        <w:pStyle w:val="ListParagraph"/>
        <w:numPr>
          <w:ilvl w:val="1"/>
          <w:numId w:val="2"/>
        </w:numPr>
        <w:spacing w:before="11" w:after="0" w:line="240" w:lineRule="auto"/>
        <w:jc w:val="both"/>
        <w:rPr>
          <w:rFonts w:ascii="Times New Roman" w:hAnsi="Times New Roman" w:cs="Times New Roman"/>
          <w:b/>
          <w:bCs/>
          <w:sz w:val="20"/>
          <w:szCs w:val="20"/>
          <w:highlight w:val="yellow"/>
        </w:rPr>
      </w:pPr>
      <w:r w:rsidRPr="00160208">
        <w:rPr>
          <w:rFonts w:ascii="Times New Roman" w:hAnsi="Times New Roman" w:cs="Times New Roman"/>
          <w:b/>
          <w:bCs/>
          <w:sz w:val="20"/>
          <w:szCs w:val="20"/>
          <w:highlight w:val="yellow"/>
        </w:rPr>
        <w:t>DATE SPECIFICATIONS</w:t>
      </w:r>
    </w:p>
    <w:p w14:paraId="5B6DC3F0" w14:textId="77777777" w:rsidR="00160208" w:rsidRPr="00160208" w:rsidRDefault="00160208" w:rsidP="00160208">
      <w:pPr>
        <w:pStyle w:val="ListParagraph"/>
        <w:numPr>
          <w:ilvl w:val="1"/>
          <w:numId w:val="2"/>
        </w:numPr>
        <w:spacing w:before="11" w:after="0" w:line="240" w:lineRule="auto"/>
        <w:jc w:val="both"/>
        <w:rPr>
          <w:rFonts w:ascii="Times New Roman" w:hAnsi="Times New Roman" w:cs="Times New Roman"/>
          <w:b/>
          <w:bCs/>
          <w:sz w:val="20"/>
          <w:szCs w:val="20"/>
          <w:highlight w:val="yellow"/>
        </w:rPr>
      </w:pPr>
      <w:r w:rsidRPr="00160208">
        <w:rPr>
          <w:rFonts w:ascii="Times New Roman" w:hAnsi="Times New Roman" w:cs="Times New Roman"/>
          <w:b/>
          <w:bCs/>
          <w:sz w:val="20"/>
          <w:szCs w:val="20"/>
          <w:highlight w:val="yellow"/>
        </w:rPr>
        <w:t>DATE BID SET RFI #1</w:t>
      </w:r>
    </w:p>
    <w:p w14:paraId="1D02BAE9" w14:textId="77777777" w:rsidR="00160208" w:rsidRPr="00160208" w:rsidRDefault="00160208" w:rsidP="00160208">
      <w:pPr>
        <w:pStyle w:val="ListParagraph"/>
        <w:numPr>
          <w:ilvl w:val="1"/>
          <w:numId w:val="2"/>
        </w:numPr>
        <w:spacing w:before="11" w:after="0" w:line="240" w:lineRule="auto"/>
        <w:jc w:val="both"/>
        <w:rPr>
          <w:rFonts w:ascii="Times New Roman" w:hAnsi="Times New Roman" w:cs="Times New Roman"/>
          <w:b/>
          <w:bCs/>
          <w:sz w:val="20"/>
          <w:szCs w:val="20"/>
          <w:highlight w:val="yellow"/>
        </w:rPr>
      </w:pPr>
      <w:r w:rsidRPr="00160208">
        <w:rPr>
          <w:rFonts w:ascii="Times New Roman" w:hAnsi="Times New Roman" w:cs="Times New Roman"/>
          <w:b/>
          <w:bCs/>
          <w:color w:val="000000" w:themeColor="text1"/>
          <w:sz w:val="20"/>
          <w:szCs w:val="20"/>
          <w:highlight w:val="yellow"/>
        </w:rPr>
        <w:t>GEOTECHNICAL REPORT DATED DATE</w:t>
      </w:r>
    </w:p>
    <w:bookmarkEnd w:id="2"/>
    <w:p w14:paraId="0F922B60" w14:textId="77777777" w:rsidR="00160208" w:rsidRDefault="00160208" w:rsidP="00160208">
      <w:pPr>
        <w:rPr>
          <w:rFonts w:ascii="Times New Roman" w:hAnsi="Times New Roman" w:cs="Times New Roman"/>
          <w:b/>
          <w:bCs/>
          <w:sz w:val="22"/>
          <w:szCs w:val="22"/>
        </w:rPr>
      </w:pPr>
    </w:p>
    <w:p w14:paraId="0183D508" w14:textId="77777777" w:rsidR="00160208" w:rsidRPr="00160208" w:rsidRDefault="00160208" w:rsidP="00160208">
      <w:pPr>
        <w:rPr>
          <w:rFonts w:ascii="Times New Roman" w:hAnsi="Times New Roman" w:cs="Times New Roman"/>
          <w:sz w:val="22"/>
          <w:szCs w:val="22"/>
        </w:rPr>
      </w:pPr>
      <w:r w:rsidRPr="00160208">
        <w:rPr>
          <w:rFonts w:ascii="Times New Roman" w:hAnsi="Times New Roman" w:cs="Times New Roman"/>
          <w:b/>
          <w:bCs/>
          <w:i/>
          <w:iCs/>
          <w:sz w:val="22"/>
          <w:szCs w:val="22"/>
        </w:rPr>
        <w:t>Detailed Bid Breakdown:</w:t>
      </w:r>
    </w:p>
    <w:p w14:paraId="399039BF" w14:textId="323D6904" w:rsidR="00160208" w:rsidRPr="00160208" w:rsidRDefault="00160208" w:rsidP="00160208">
      <w:pPr>
        <w:numPr>
          <w:ilvl w:val="0"/>
          <w:numId w:val="1"/>
        </w:numPr>
        <w:spacing w:after="0"/>
        <w:rPr>
          <w:rFonts w:ascii="Times New Roman" w:hAnsi="Times New Roman" w:cs="Times New Roman"/>
          <w:sz w:val="22"/>
          <w:szCs w:val="22"/>
          <w:highlight w:val="yellow"/>
        </w:rPr>
      </w:pPr>
      <w:r w:rsidRPr="00160208">
        <w:rPr>
          <w:rFonts w:ascii="Times New Roman" w:hAnsi="Times New Roman" w:cs="Times New Roman"/>
          <w:b/>
          <w:bCs/>
          <w:sz w:val="22"/>
          <w:szCs w:val="22"/>
          <w:highlight w:val="yellow"/>
        </w:rPr>
        <w:t>BASE SCOPE</w:t>
      </w:r>
      <w:r w:rsidRPr="00160208">
        <w:rPr>
          <w:rFonts w:ascii="Times New Roman" w:hAnsi="Times New Roman" w:cs="Times New Roman"/>
          <w:sz w:val="22"/>
          <w:szCs w:val="22"/>
          <w:highlight w:val="yellow"/>
        </w:rPr>
        <w:t>                                                                                      </w:t>
      </w:r>
    </w:p>
    <w:p w14:paraId="6D0423CF" w14:textId="106949B5" w:rsidR="00160208" w:rsidRPr="00160208" w:rsidRDefault="00160208" w:rsidP="00160208">
      <w:pPr>
        <w:numPr>
          <w:ilvl w:val="0"/>
          <w:numId w:val="1"/>
        </w:numPr>
        <w:spacing w:after="0"/>
        <w:rPr>
          <w:rFonts w:ascii="Times New Roman" w:hAnsi="Times New Roman" w:cs="Times New Roman"/>
          <w:sz w:val="22"/>
          <w:szCs w:val="22"/>
          <w:highlight w:val="yellow"/>
        </w:rPr>
      </w:pPr>
      <w:r w:rsidRPr="00160208">
        <w:rPr>
          <w:rFonts w:ascii="Times New Roman" w:hAnsi="Times New Roman" w:cs="Times New Roman"/>
          <w:b/>
          <w:bCs/>
          <w:sz w:val="22"/>
          <w:szCs w:val="22"/>
          <w:highlight w:val="yellow"/>
        </w:rPr>
        <w:lastRenderedPageBreak/>
        <w:t>LEVEL 4 EXTERIOR CONCRETE PLANTERS/PLINTHS</w:t>
      </w:r>
      <w:r w:rsidRPr="00160208">
        <w:rPr>
          <w:rFonts w:ascii="Times New Roman" w:hAnsi="Times New Roman" w:cs="Times New Roman"/>
          <w:sz w:val="22"/>
          <w:szCs w:val="22"/>
          <w:highlight w:val="yellow"/>
        </w:rPr>
        <w:t>                    </w:t>
      </w:r>
    </w:p>
    <w:p w14:paraId="52DEB62F" w14:textId="53D43E5D" w:rsidR="00160208" w:rsidRPr="00160208" w:rsidRDefault="00160208" w:rsidP="00160208">
      <w:pPr>
        <w:numPr>
          <w:ilvl w:val="0"/>
          <w:numId w:val="1"/>
        </w:numPr>
        <w:spacing w:after="0"/>
        <w:rPr>
          <w:rFonts w:ascii="Times New Roman" w:hAnsi="Times New Roman" w:cs="Times New Roman"/>
          <w:sz w:val="22"/>
          <w:szCs w:val="22"/>
          <w:highlight w:val="yellow"/>
        </w:rPr>
      </w:pPr>
      <w:r w:rsidRPr="00160208">
        <w:rPr>
          <w:rFonts w:ascii="Times New Roman" w:hAnsi="Times New Roman" w:cs="Times New Roman"/>
          <w:b/>
          <w:bCs/>
          <w:sz w:val="22"/>
          <w:szCs w:val="22"/>
          <w:highlight w:val="yellow"/>
        </w:rPr>
        <w:t xml:space="preserve">LEVEL 4 SOUTH COURTYARD TOPPING SLABS                            </w:t>
      </w:r>
    </w:p>
    <w:p w14:paraId="44FFF7D3" w14:textId="634B1E3F" w:rsidR="00160208" w:rsidRPr="00160208" w:rsidRDefault="00160208" w:rsidP="00160208">
      <w:pPr>
        <w:numPr>
          <w:ilvl w:val="0"/>
          <w:numId w:val="1"/>
        </w:numPr>
        <w:spacing w:after="0"/>
        <w:rPr>
          <w:rFonts w:ascii="Times New Roman" w:hAnsi="Times New Roman" w:cs="Times New Roman"/>
          <w:sz w:val="22"/>
          <w:szCs w:val="22"/>
          <w:highlight w:val="yellow"/>
        </w:rPr>
      </w:pPr>
      <w:r w:rsidRPr="00160208">
        <w:rPr>
          <w:rFonts w:ascii="Times New Roman" w:hAnsi="Times New Roman" w:cs="Times New Roman"/>
          <w:b/>
          <w:bCs/>
          <w:sz w:val="22"/>
          <w:szCs w:val="22"/>
          <w:highlight w:val="yellow"/>
        </w:rPr>
        <w:t>EXTERIOR RMP TRANSFORMER PADS                                         </w:t>
      </w:r>
    </w:p>
    <w:p w14:paraId="2AD32FD2" w14:textId="62C1828C" w:rsidR="00160208" w:rsidRPr="00160208" w:rsidRDefault="00160208" w:rsidP="00160208">
      <w:pPr>
        <w:numPr>
          <w:ilvl w:val="0"/>
          <w:numId w:val="1"/>
        </w:numPr>
        <w:spacing w:after="0"/>
        <w:rPr>
          <w:rFonts w:ascii="Times New Roman" w:hAnsi="Times New Roman" w:cs="Times New Roman"/>
          <w:sz w:val="22"/>
          <w:szCs w:val="22"/>
          <w:highlight w:val="yellow"/>
        </w:rPr>
      </w:pPr>
      <w:r w:rsidRPr="00160208">
        <w:rPr>
          <w:rFonts w:ascii="Times New Roman" w:hAnsi="Times New Roman" w:cs="Times New Roman"/>
          <w:b/>
          <w:bCs/>
          <w:sz w:val="22"/>
          <w:szCs w:val="22"/>
          <w:highlight w:val="yellow"/>
        </w:rPr>
        <w:t xml:space="preserve">EXTERIOR SITE CONCRETE ON GRADE                                        </w:t>
      </w:r>
    </w:p>
    <w:p w14:paraId="0AC409B6" w14:textId="77777777" w:rsidR="00160208" w:rsidRPr="00160208" w:rsidRDefault="00160208" w:rsidP="00160208">
      <w:pPr>
        <w:numPr>
          <w:ilvl w:val="0"/>
          <w:numId w:val="1"/>
        </w:numPr>
        <w:spacing w:after="0"/>
        <w:rPr>
          <w:rFonts w:ascii="Times New Roman" w:hAnsi="Times New Roman" w:cs="Times New Roman"/>
          <w:sz w:val="22"/>
          <w:szCs w:val="22"/>
          <w:highlight w:val="yellow"/>
        </w:rPr>
      </w:pPr>
      <w:r w:rsidRPr="00160208">
        <w:rPr>
          <w:rFonts w:ascii="Times New Roman" w:hAnsi="Times New Roman" w:cs="Times New Roman"/>
          <w:b/>
          <w:bCs/>
          <w:sz w:val="22"/>
          <w:szCs w:val="22"/>
          <w:highlight w:val="yellow"/>
        </w:rPr>
        <w:t xml:space="preserve">TEMPORARY CRANE SHORING                                                    </w:t>
      </w:r>
    </w:p>
    <w:p w14:paraId="41655205" w14:textId="3E454A12" w:rsidR="00160208" w:rsidRPr="00160208" w:rsidRDefault="00160208" w:rsidP="00160208">
      <w:pPr>
        <w:numPr>
          <w:ilvl w:val="0"/>
          <w:numId w:val="1"/>
        </w:numPr>
        <w:spacing w:after="0"/>
        <w:rPr>
          <w:rFonts w:ascii="Times New Roman" w:hAnsi="Times New Roman" w:cs="Times New Roman"/>
          <w:sz w:val="22"/>
          <w:szCs w:val="22"/>
          <w:highlight w:val="yellow"/>
        </w:rPr>
      </w:pPr>
      <w:r w:rsidRPr="00160208">
        <w:rPr>
          <w:rFonts w:ascii="Times New Roman" w:hAnsi="Times New Roman" w:cs="Times New Roman"/>
          <w:b/>
          <w:bCs/>
          <w:sz w:val="22"/>
          <w:szCs w:val="22"/>
          <w:highlight w:val="yellow"/>
        </w:rPr>
        <w:t>TOTAL SUBCONTRACTED AMOUNT</w:t>
      </w:r>
    </w:p>
    <w:p w14:paraId="4C37A46A" w14:textId="77777777" w:rsidR="00160208" w:rsidRPr="00160208" w:rsidRDefault="00160208" w:rsidP="00160208">
      <w:pPr>
        <w:rPr>
          <w:rFonts w:ascii="Times New Roman" w:hAnsi="Times New Roman" w:cs="Times New Roman"/>
          <w:sz w:val="22"/>
          <w:szCs w:val="22"/>
        </w:rPr>
      </w:pPr>
    </w:p>
    <w:p w14:paraId="0DAB5DC3" w14:textId="77777777" w:rsidR="00160208" w:rsidRPr="00160208" w:rsidRDefault="00160208" w:rsidP="00160208">
      <w:pPr>
        <w:rPr>
          <w:rFonts w:ascii="Times New Roman" w:hAnsi="Times New Roman" w:cs="Times New Roman"/>
          <w:sz w:val="22"/>
          <w:szCs w:val="22"/>
        </w:rPr>
      </w:pPr>
      <w:r w:rsidRPr="00160208">
        <w:rPr>
          <w:rFonts w:ascii="Times New Roman" w:hAnsi="Times New Roman" w:cs="Times New Roman"/>
          <w:b/>
          <w:bCs/>
          <w:sz w:val="22"/>
          <w:szCs w:val="22"/>
        </w:rPr>
        <w:t>SCOPE OF WORK:</w:t>
      </w:r>
      <w:r w:rsidRPr="00160208">
        <w:rPr>
          <w:rFonts w:ascii="Times New Roman" w:hAnsi="Times New Roman" w:cs="Times New Roman"/>
          <w:sz w:val="22"/>
          <w:szCs w:val="22"/>
        </w:rPr>
        <w:br/>
        <w:t> </w:t>
      </w:r>
      <w:r w:rsidRPr="00160208">
        <w:rPr>
          <w:rFonts w:ascii="Times New Roman" w:hAnsi="Times New Roman" w:cs="Times New Roman"/>
          <w:sz w:val="22"/>
          <w:szCs w:val="22"/>
        </w:rPr>
        <w:br/>
        <w:t xml:space="preserve">1.    In general, it is the intent of this contract to have all required labor, materials, equipment, means and methods and miscellaneous accessories required to complete the scope of this contract in total, as shown in the contract documents, </w:t>
      </w:r>
      <w:proofErr w:type="gramStart"/>
      <w:r w:rsidRPr="00160208">
        <w:rPr>
          <w:rFonts w:ascii="Times New Roman" w:hAnsi="Times New Roman" w:cs="Times New Roman"/>
          <w:sz w:val="22"/>
          <w:szCs w:val="22"/>
        </w:rPr>
        <w:t>and as</w:t>
      </w:r>
      <w:proofErr w:type="gramEnd"/>
      <w:r w:rsidRPr="00160208">
        <w:rPr>
          <w:rFonts w:ascii="Times New Roman" w:hAnsi="Times New Roman" w:cs="Times New Roman"/>
          <w:sz w:val="22"/>
          <w:szCs w:val="22"/>
        </w:rPr>
        <w:t xml:space="preserve"> reasonably can be assumed to be part of the scope of this contract.  </w:t>
      </w:r>
      <w:proofErr w:type="gramStart"/>
      <w:r w:rsidRPr="00160208">
        <w:rPr>
          <w:rFonts w:ascii="Times New Roman" w:hAnsi="Times New Roman" w:cs="Times New Roman"/>
          <w:sz w:val="22"/>
          <w:szCs w:val="22"/>
        </w:rPr>
        <w:t>Items  of</w:t>
      </w:r>
      <w:proofErr w:type="gramEnd"/>
      <w:r w:rsidRPr="00160208">
        <w:rPr>
          <w:rFonts w:ascii="Times New Roman" w:hAnsi="Times New Roman" w:cs="Times New Roman"/>
          <w:sz w:val="22"/>
          <w:szCs w:val="22"/>
        </w:rPr>
        <w:t xml:space="preserve"> work to be performed by the Subcontractor include but are not limited to the scope outlined below. </w:t>
      </w:r>
      <w:r w:rsidRPr="00160208">
        <w:rPr>
          <w:rFonts w:ascii="Times New Roman" w:hAnsi="Times New Roman" w:cs="Times New Roman"/>
          <w:sz w:val="22"/>
          <w:szCs w:val="22"/>
        </w:rPr>
        <w:br/>
        <w:t xml:space="preserve">2.    There will be no increases allowed from Tariffs, cost escalations, shipping cost increases, supplier escalations (regardless of reason). This is a strict requirement of the prime </w:t>
      </w:r>
      <w:proofErr w:type="gramStart"/>
      <w:r w:rsidRPr="00160208">
        <w:rPr>
          <w:rFonts w:ascii="Times New Roman" w:hAnsi="Times New Roman" w:cs="Times New Roman"/>
          <w:sz w:val="22"/>
          <w:szCs w:val="22"/>
        </w:rPr>
        <w:t>agreement, and</w:t>
      </w:r>
      <w:proofErr w:type="gramEnd"/>
      <w:r w:rsidRPr="00160208">
        <w:rPr>
          <w:rFonts w:ascii="Times New Roman" w:hAnsi="Times New Roman" w:cs="Times New Roman"/>
          <w:sz w:val="22"/>
          <w:szCs w:val="22"/>
        </w:rPr>
        <w:t xml:space="preserve"> is a strict requirement of this subcontract.</w:t>
      </w:r>
      <w:r w:rsidRPr="00160208">
        <w:rPr>
          <w:rFonts w:ascii="Times New Roman" w:hAnsi="Times New Roman" w:cs="Times New Roman"/>
          <w:sz w:val="22"/>
          <w:szCs w:val="22"/>
        </w:rPr>
        <w:br/>
        <w:t xml:space="preserve">3.    There will be no increases </w:t>
      </w:r>
      <w:proofErr w:type="gramStart"/>
      <w:r w:rsidRPr="00160208">
        <w:rPr>
          <w:rFonts w:ascii="Times New Roman" w:hAnsi="Times New Roman" w:cs="Times New Roman"/>
          <w:sz w:val="22"/>
          <w:szCs w:val="22"/>
        </w:rPr>
        <w:t>to</w:t>
      </w:r>
      <w:proofErr w:type="gramEnd"/>
      <w:r w:rsidRPr="00160208">
        <w:rPr>
          <w:rFonts w:ascii="Times New Roman" w:hAnsi="Times New Roman" w:cs="Times New Roman"/>
          <w:sz w:val="22"/>
          <w:szCs w:val="22"/>
        </w:rPr>
        <w:t xml:space="preserve"> concrete material costs on all contracted work (structural and site) unless structural concrete work extends into 2027.  The applicable portion of structural building concrete supplied past 2026 will be subject to unit costs at the time of purchase.    </w:t>
      </w:r>
      <w:r w:rsidRPr="00160208">
        <w:rPr>
          <w:rFonts w:ascii="Times New Roman" w:hAnsi="Times New Roman" w:cs="Times New Roman"/>
          <w:sz w:val="22"/>
          <w:szCs w:val="22"/>
        </w:rPr>
        <w:br/>
        <w:t>4.    Subcontract includes all sales tax, permits and licenses associated with this scope of work.</w:t>
      </w:r>
      <w:r w:rsidRPr="00160208">
        <w:rPr>
          <w:rFonts w:ascii="Times New Roman" w:hAnsi="Times New Roman" w:cs="Times New Roman"/>
          <w:sz w:val="22"/>
          <w:szCs w:val="22"/>
        </w:rPr>
        <w:br/>
        <w:t>5.    Subcontract includes all shipping and freight costs associated with this scope of work.  </w:t>
      </w:r>
      <w:r w:rsidRPr="00160208">
        <w:rPr>
          <w:rFonts w:ascii="Times New Roman" w:hAnsi="Times New Roman" w:cs="Times New Roman"/>
          <w:sz w:val="22"/>
          <w:szCs w:val="22"/>
        </w:rPr>
        <w:br/>
        <w:t>6.    Provide all building concrete elements including the conveyance of ready mix materials for: Continuous footings, spread/spot footings, mat footings, grade beams, interior slab on grade, piers/columns, building walls, stem walls, CIP planter walls, post-tensioned decks, structural decks, concrete on metal pan decking, stairs, topping slabs, MEPF equipment pads, and any other concrete elements identified in the contract documents.</w:t>
      </w:r>
      <w:r w:rsidRPr="00160208">
        <w:rPr>
          <w:rFonts w:ascii="Times New Roman" w:hAnsi="Times New Roman" w:cs="Times New Roman"/>
          <w:sz w:val="22"/>
          <w:szCs w:val="22"/>
        </w:rPr>
        <w:br/>
        <w:t>7.    Subcontractor shall provide concrete shown on all drawing disciplines throughout the entirety of the contract documents unless explicitly excluded in this exhibit.  </w:t>
      </w:r>
      <w:r w:rsidRPr="00160208">
        <w:rPr>
          <w:rFonts w:ascii="Times New Roman" w:hAnsi="Times New Roman" w:cs="Times New Roman"/>
          <w:sz w:val="22"/>
          <w:szCs w:val="22"/>
        </w:rPr>
        <w:br/>
        <w:t>8.    Subcontractor to provide correct mix designs and PSI strengths for all concrete as specified. Mix substitutions will not be utilized unless specifically approved by Kier and the Engineer of Record (“EOR”).  </w:t>
      </w:r>
      <w:r w:rsidRPr="00160208">
        <w:rPr>
          <w:rFonts w:ascii="Times New Roman" w:hAnsi="Times New Roman" w:cs="Times New Roman"/>
          <w:sz w:val="22"/>
          <w:szCs w:val="22"/>
        </w:rPr>
        <w:br/>
        <w:t>9.    Do not add water to concrete mixes without approval from EOR and special inspector.  Do not exceed slump or water cement ratios on approved mix designs.  </w:t>
      </w:r>
      <w:r w:rsidRPr="00160208">
        <w:rPr>
          <w:rFonts w:ascii="Times New Roman" w:hAnsi="Times New Roman" w:cs="Times New Roman"/>
          <w:sz w:val="22"/>
          <w:szCs w:val="22"/>
        </w:rPr>
        <w:br/>
        <w:t>10.    Provide all curing compounds, admixtures and miscellaneous accessories required for a complete concrete scope as specified. Admixtures explicitly required for winter conditions will be tracked separately as outlined below.  </w:t>
      </w:r>
      <w:r w:rsidRPr="00160208">
        <w:rPr>
          <w:rFonts w:ascii="Times New Roman" w:hAnsi="Times New Roman" w:cs="Times New Roman"/>
          <w:sz w:val="22"/>
          <w:szCs w:val="22"/>
        </w:rPr>
        <w:br/>
        <w:t>11.    Provide scaffolding, shoring and all other applicable means and methods as it pertains to the concrete scope of work.</w:t>
      </w:r>
      <w:r w:rsidRPr="00160208">
        <w:rPr>
          <w:rFonts w:ascii="Times New Roman" w:hAnsi="Times New Roman" w:cs="Times New Roman"/>
          <w:sz w:val="22"/>
          <w:szCs w:val="22"/>
        </w:rPr>
        <w:br/>
        <w:t>12.    Provide as many mobilizations as required by the Kier superintendent for the complete concrete scope.  Separate mobilizations for planter walls and site concrete are anticipated at a minimum.  </w:t>
      </w:r>
      <w:r w:rsidRPr="00160208">
        <w:rPr>
          <w:rFonts w:ascii="Times New Roman" w:hAnsi="Times New Roman" w:cs="Times New Roman"/>
          <w:sz w:val="22"/>
          <w:szCs w:val="22"/>
        </w:rPr>
        <w:br/>
        <w:t xml:space="preserve">13.    If Subcontractor considers any minor work to be in addition to the original contracted scope, they must receive written authorization from the project superintendent before proceeding. The subcontractor </w:t>
      </w:r>
      <w:r w:rsidRPr="00160208">
        <w:rPr>
          <w:rFonts w:ascii="Times New Roman" w:hAnsi="Times New Roman" w:cs="Times New Roman"/>
          <w:sz w:val="22"/>
          <w:szCs w:val="22"/>
        </w:rPr>
        <w:lastRenderedPageBreak/>
        <w:t>must submit an Extra Work Authorization to the Kier Superintendent on the same day the work is performed for "verification of time and materials only." The signature on the Extra Work Authorization does not accept costs; it only acknowledges that the work was completed. If the subcontractor fails to provide the tickets for the work done within (24) hours, they forfeit their right to claim.</w:t>
      </w:r>
      <w:r w:rsidRPr="00160208">
        <w:rPr>
          <w:rFonts w:ascii="Times New Roman" w:hAnsi="Times New Roman" w:cs="Times New Roman"/>
          <w:sz w:val="22"/>
          <w:szCs w:val="22"/>
        </w:rPr>
        <w:br/>
        <w:t>14.    The construction schedule will utilize a “tower” approach to the completion of the structure.  The concrete schedule will reflect an East to West approach with the intent of starting wood framing on the Eastern half as soon as possible, while also maintaining completion milestones in the Western half.  It is understood that revisions to the current closure strip quantity/locations may be necessary to facilitate this approach.  </w:t>
      </w:r>
      <w:r w:rsidRPr="00160208">
        <w:rPr>
          <w:rFonts w:ascii="Times New Roman" w:hAnsi="Times New Roman" w:cs="Times New Roman"/>
          <w:sz w:val="22"/>
          <w:szCs w:val="22"/>
        </w:rPr>
        <w:br/>
        <w:t>15.    Provide and pay all associated costs for all equipment required including but not limited to cranes, forklifts, snorkel/scissor lifts, pump trucks, concrete trucks, boom trucks, etc.  Location of pump and concrete trucks must be coordinated a minimum of (48) hours in advance with Project Superintendent.</w:t>
      </w:r>
      <w:r w:rsidRPr="00160208">
        <w:rPr>
          <w:rFonts w:ascii="Times New Roman" w:hAnsi="Times New Roman" w:cs="Times New Roman"/>
          <w:sz w:val="22"/>
          <w:szCs w:val="22"/>
        </w:rPr>
        <w:br/>
        <w:t>16.    Provide all certified rigging labor and materials for hoisting of all contract materials.  </w:t>
      </w:r>
      <w:r w:rsidRPr="00160208">
        <w:rPr>
          <w:rFonts w:ascii="Times New Roman" w:hAnsi="Times New Roman" w:cs="Times New Roman"/>
          <w:sz w:val="22"/>
          <w:szCs w:val="22"/>
        </w:rPr>
        <w:br/>
        <w:t xml:space="preserve">17.    Subcontractor is responsible for providing means and methods to support hoisting/pumping equipment, to ensure the equipment is on a properly stabilized surface (i.e. dunnage, steel plates, etc.).  Earthwork grading, </w:t>
      </w:r>
      <w:proofErr w:type="spellStart"/>
      <w:r w:rsidRPr="00160208">
        <w:rPr>
          <w:rFonts w:ascii="Times New Roman" w:hAnsi="Times New Roman" w:cs="Times New Roman"/>
          <w:sz w:val="22"/>
          <w:szCs w:val="22"/>
        </w:rPr>
        <w:t>subgrading</w:t>
      </w:r>
      <w:proofErr w:type="spellEnd"/>
      <w:r w:rsidRPr="00160208">
        <w:rPr>
          <w:rFonts w:ascii="Times New Roman" w:hAnsi="Times New Roman" w:cs="Times New Roman"/>
          <w:sz w:val="22"/>
          <w:szCs w:val="22"/>
        </w:rPr>
        <w:t xml:space="preserve"> and compaction provided by others. </w:t>
      </w:r>
      <w:r w:rsidRPr="00160208">
        <w:rPr>
          <w:rFonts w:ascii="Times New Roman" w:hAnsi="Times New Roman" w:cs="Times New Roman"/>
          <w:sz w:val="22"/>
          <w:szCs w:val="22"/>
        </w:rPr>
        <w:br/>
        <w:t>18.    Provide all concrete pumping equipment, associated labor and accessories.  </w:t>
      </w:r>
      <w:r w:rsidRPr="00160208">
        <w:rPr>
          <w:rFonts w:ascii="Times New Roman" w:hAnsi="Times New Roman" w:cs="Times New Roman"/>
          <w:sz w:val="22"/>
          <w:szCs w:val="22"/>
        </w:rPr>
        <w:br/>
        <w:t>19.    Provide all mockups as specified. </w:t>
      </w:r>
      <w:r w:rsidRPr="00160208">
        <w:rPr>
          <w:rFonts w:ascii="Times New Roman" w:hAnsi="Times New Roman" w:cs="Times New Roman"/>
          <w:sz w:val="22"/>
          <w:szCs w:val="22"/>
        </w:rPr>
        <w:br/>
        <w:t>20.    Provide daily cleanup of all related debris and placement of debris in a dumpster located on the jobsite. Dumpster to be provided by the general contractor. All concrete washouts/eco pans are included as applicable for work of this subcontract. </w:t>
      </w:r>
      <w:r w:rsidRPr="00160208">
        <w:rPr>
          <w:rFonts w:ascii="Times New Roman" w:hAnsi="Times New Roman" w:cs="Times New Roman"/>
          <w:sz w:val="22"/>
          <w:szCs w:val="22"/>
        </w:rPr>
        <w:br/>
        <w:t>21.    Provide all safety equipment inclusive of all tie-off systems, temporary rail systems, and all other required OSHA safety precautions needed for installation of the concrete scope of work. Safety measures will be installed level by level, as installation progresses.</w:t>
      </w:r>
      <w:r w:rsidRPr="00160208">
        <w:rPr>
          <w:rFonts w:ascii="Times New Roman" w:hAnsi="Times New Roman" w:cs="Times New Roman"/>
          <w:sz w:val="22"/>
          <w:szCs w:val="22"/>
        </w:rPr>
        <w:br/>
        <w:t>22.    Provide all rebar impalement prevention systems including rebar caps and boards wired tied to the top of all vertical protruding bars.</w:t>
      </w:r>
      <w:r w:rsidRPr="00160208">
        <w:rPr>
          <w:rFonts w:ascii="Times New Roman" w:hAnsi="Times New Roman" w:cs="Times New Roman"/>
          <w:sz w:val="22"/>
          <w:szCs w:val="22"/>
        </w:rPr>
        <w:br/>
        <w:t xml:space="preserve">23.    Subcontractor to install all horizontal 2x4 guardrails at the podium level with materials supplied by the wood framer.  Wood </w:t>
      </w:r>
      <w:proofErr w:type="gramStart"/>
      <w:r w:rsidRPr="00160208">
        <w:rPr>
          <w:rFonts w:ascii="Times New Roman" w:hAnsi="Times New Roman" w:cs="Times New Roman"/>
          <w:sz w:val="22"/>
          <w:szCs w:val="22"/>
        </w:rPr>
        <w:t>framer</w:t>
      </w:r>
      <w:proofErr w:type="gramEnd"/>
      <w:r w:rsidRPr="00160208">
        <w:rPr>
          <w:rFonts w:ascii="Times New Roman" w:hAnsi="Times New Roman" w:cs="Times New Roman"/>
          <w:sz w:val="22"/>
          <w:szCs w:val="22"/>
        </w:rPr>
        <w:t xml:space="preserve"> to maintain guardrail upon completion of the podium PT deck.  Coordinate with Kier and wood </w:t>
      </w:r>
      <w:proofErr w:type="gramStart"/>
      <w:r w:rsidRPr="00160208">
        <w:rPr>
          <w:rFonts w:ascii="Times New Roman" w:hAnsi="Times New Roman" w:cs="Times New Roman"/>
          <w:sz w:val="22"/>
          <w:szCs w:val="22"/>
        </w:rPr>
        <w:t>framer</w:t>
      </w:r>
      <w:proofErr w:type="gramEnd"/>
      <w:r w:rsidRPr="00160208">
        <w:rPr>
          <w:rFonts w:ascii="Times New Roman" w:hAnsi="Times New Roman" w:cs="Times New Roman"/>
          <w:sz w:val="22"/>
          <w:szCs w:val="22"/>
        </w:rPr>
        <w:t xml:space="preserve"> to ensure a safe transition between scopes. </w:t>
      </w:r>
      <w:r w:rsidRPr="00160208">
        <w:rPr>
          <w:rFonts w:ascii="Times New Roman" w:hAnsi="Times New Roman" w:cs="Times New Roman"/>
          <w:sz w:val="22"/>
          <w:szCs w:val="22"/>
        </w:rPr>
        <w:br/>
        <w:t xml:space="preserve">24.    Subcontractor is aware of the limited site </w:t>
      </w:r>
      <w:proofErr w:type="gramStart"/>
      <w:r w:rsidRPr="00160208">
        <w:rPr>
          <w:rFonts w:ascii="Times New Roman" w:hAnsi="Times New Roman" w:cs="Times New Roman"/>
          <w:sz w:val="22"/>
          <w:szCs w:val="22"/>
        </w:rPr>
        <w:t>conditions, and</w:t>
      </w:r>
      <w:proofErr w:type="gramEnd"/>
      <w:r w:rsidRPr="00160208">
        <w:rPr>
          <w:rFonts w:ascii="Times New Roman" w:hAnsi="Times New Roman" w:cs="Times New Roman"/>
          <w:sz w:val="22"/>
          <w:szCs w:val="22"/>
        </w:rPr>
        <w:t xml:space="preserve"> will take required precautions by protecting adjacent property: Including but not limited to adjacent buildings, cars, all other privately owned property, etc. from respective work. Subcontractor acknowledges that the required </w:t>
      </w:r>
      <w:proofErr w:type="gramStart"/>
      <w:r w:rsidRPr="00160208">
        <w:rPr>
          <w:rFonts w:ascii="Times New Roman" w:hAnsi="Times New Roman" w:cs="Times New Roman"/>
          <w:sz w:val="22"/>
          <w:szCs w:val="22"/>
        </w:rPr>
        <w:t>pre-cautions</w:t>
      </w:r>
      <w:proofErr w:type="gramEnd"/>
      <w:r w:rsidRPr="00160208">
        <w:rPr>
          <w:rFonts w:ascii="Times New Roman" w:hAnsi="Times New Roman" w:cs="Times New Roman"/>
          <w:sz w:val="22"/>
          <w:szCs w:val="22"/>
        </w:rPr>
        <w:t xml:space="preserve"> will be used to prevent materials, equipment, and work from damaging adjacent property. </w:t>
      </w:r>
      <w:r w:rsidRPr="00160208">
        <w:rPr>
          <w:rFonts w:ascii="Times New Roman" w:hAnsi="Times New Roman" w:cs="Times New Roman"/>
          <w:sz w:val="22"/>
          <w:szCs w:val="22"/>
        </w:rPr>
        <w:br/>
        <w:t>25.    Coordinate all deliveries and staging that affects the city right-of-way at least (4) weeks in advance, so Subcontractor and Kier can coordinate with AHJ.  Subcontractor shall provide any road closures necessary to complete work of this subcontract.</w:t>
      </w:r>
      <w:r w:rsidRPr="00160208">
        <w:rPr>
          <w:rFonts w:ascii="Times New Roman" w:hAnsi="Times New Roman" w:cs="Times New Roman"/>
          <w:sz w:val="22"/>
          <w:szCs w:val="22"/>
        </w:rPr>
        <w:br/>
        <w:t xml:space="preserve">26.    Subcontractor acknowledges that there is no employee parking on site.  Subcontractor is responsible </w:t>
      </w:r>
      <w:proofErr w:type="gramStart"/>
      <w:r w:rsidRPr="00160208">
        <w:rPr>
          <w:rFonts w:ascii="Times New Roman" w:hAnsi="Times New Roman" w:cs="Times New Roman"/>
          <w:sz w:val="22"/>
          <w:szCs w:val="22"/>
        </w:rPr>
        <w:t>to</w:t>
      </w:r>
      <w:proofErr w:type="gramEnd"/>
      <w:r w:rsidRPr="00160208">
        <w:rPr>
          <w:rFonts w:ascii="Times New Roman" w:hAnsi="Times New Roman" w:cs="Times New Roman"/>
          <w:sz w:val="22"/>
          <w:szCs w:val="22"/>
        </w:rPr>
        <w:t xml:space="preserve"> secure and </w:t>
      </w:r>
      <w:proofErr w:type="gramStart"/>
      <w:r w:rsidRPr="00160208">
        <w:rPr>
          <w:rFonts w:ascii="Times New Roman" w:hAnsi="Times New Roman" w:cs="Times New Roman"/>
          <w:sz w:val="22"/>
          <w:szCs w:val="22"/>
        </w:rPr>
        <w:t>pay for</w:t>
      </w:r>
      <w:proofErr w:type="gramEnd"/>
      <w:r w:rsidRPr="00160208">
        <w:rPr>
          <w:rFonts w:ascii="Times New Roman" w:hAnsi="Times New Roman" w:cs="Times New Roman"/>
          <w:sz w:val="22"/>
          <w:szCs w:val="22"/>
        </w:rPr>
        <w:t xml:space="preserve"> all their parking expenses.  </w:t>
      </w:r>
      <w:r w:rsidRPr="00160208">
        <w:rPr>
          <w:rFonts w:ascii="Times New Roman" w:hAnsi="Times New Roman" w:cs="Times New Roman"/>
          <w:sz w:val="22"/>
          <w:szCs w:val="22"/>
        </w:rPr>
        <w:br/>
        <w:t>27.    All deliveries shall be ‘just-in-time.’  Laydown area is limited and will be used at the discretion of the Kier Superintendent.  Subcontractor to obtain approval from Kier’s Superintendent prior to stocking materials a minimum of (48) hours in advance.  Materials will be delivered/staged in a fashion to minimize the laydown footprint while maintaining the required production schedule.   </w:t>
      </w:r>
      <w:r w:rsidRPr="00160208">
        <w:rPr>
          <w:rFonts w:ascii="Times New Roman" w:hAnsi="Times New Roman" w:cs="Times New Roman"/>
          <w:sz w:val="22"/>
          <w:szCs w:val="22"/>
        </w:rPr>
        <w:br/>
        <w:t>28.    Subcontractor is responsible for all materials, supplies, and tools left on site during the installation process. </w:t>
      </w:r>
      <w:r w:rsidRPr="00160208">
        <w:rPr>
          <w:rFonts w:ascii="Times New Roman" w:hAnsi="Times New Roman" w:cs="Times New Roman"/>
          <w:sz w:val="22"/>
          <w:szCs w:val="22"/>
        </w:rPr>
        <w:br/>
      </w:r>
      <w:r w:rsidRPr="00160208">
        <w:rPr>
          <w:rFonts w:ascii="Times New Roman" w:hAnsi="Times New Roman" w:cs="Times New Roman"/>
          <w:sz w:val="22"/>
          <w:szCs w:val="22"/>
        </w:rPr>
        <w:lastRenderedPageBreak/>
        <w:t>29.    The subcontractor shall provide task lighting as required for work under this subcontract.  </w:t>
      </w:r>
      <w:r w:rsidRPr="00160208">
        <w:rPr>
          <w:rFonts w:ascii="Times New Roman" w:hAnsi="Times New Roman" w:cs="Times New Roman"/>
          <w:sz w:val="22"/>
          <w:szCs w:val="22"/>
        </w:rPr>
        <w:br/>
        <w:t xml:space="preserve">30.    Subcontractor is responsible for </w:t>
      </w:r>
      <w:proofErr w:type="gramStart"/>
      <w:r w:rsidRPr="00160208">
        <w:rPr>
          <w:rFonts w:ascii="Times New Roman" w:hAnsi="Times New Roman" w:cs="Times New Roman"/>
          <w:sz w:val="22"/>
          <w:szCs w:val="22"/>
        </w:rPr>
        <w:t>any and all</w:t>
      </w:r>
      <w:proofErr w:type="gramEnd"/>
      <w:r w:rsidRPr="00160208">
        <w:rPr>
          <w:rFonts w:ascii="Times New Roman" w:hAnsi="Times New Roman" w:cs="Times New Roman"/>
          <w:sz w:val="22"/>
          <w:szCs w:val="22"/>
        </w:rPr>
        <w:t xml:space="preserve"> temporary storage onsite.  Storage onsite will be allowed as approved by Kier’s Superintendent.  </w:t>
      </w:r>
      <w:r w:rsidRPr="00160208">
        <w:rPr>
          <w:rFonts w:ascii="Times New Roman" w:hAnsi="Times New Roman" w:cs="Times New Roman"/>
          <w:sz w:val="22"/>
          <w:szCs w:val="22"/>
        </w:rPr>
        <w:br/>
        <w:t>31.    Subcontractor is responsible for any ongoing SWPPP Clean up (Track out or Washout) caused by work of this Subcontract.  Contractor to provide adequate site preparation, construction entrance and track out pads.  </w:t>
      </w:r>
      <w:r w:rsidRPr="00160208">
        <w:rPr>
          <w:rFonts w:ascii="Times New Roman" w:hAnsi="Times New Roman" w:cs="Times New Roman"/>
          <w:sz w:val="22"/>
          <w:szCs w:val="22"/>
        </w:rPr>
        <w:br/>
        <w:t xml:space="preserve">32.    Subcontractor </w:t>
      </w:r>
      <w:proofErr w:type="gramStart"/>
      <w:r w:rsidRPr="00160208">
        <w:rPr>
          <w:rFonts w:ascii="Times New Roman" w:hAnsi="Times New Roman" w:cs="Times New Roman"/>
          <w:sz w:val="22"/>
          <w:szCs w:val="22"/>
        </w:rPr>
        <w:t>to provide</w:t>
      </w:r>
      <w:proofErr w:type="gramEnd"/>
      <w:r w:rsidRPr="00160208">
        <w:rPr>
          <w:rFonts w:ascii="Times New Roman" w:hAnsi="Times New Roman" w:cs="Times New Roman"/>
          <w:sz w:val="22"/>
          <w:szCs w:val="22"/>
        </w:rPr>
        <w:t xml:space="preserve"> all delivery </w:t>
      </w:r>
      <w:proofErr w:type="gramStart"/>
      <w:r w:rsidRPr="00160208">
        <w:rPr>
          <w:rFonts w:ascii="Times New Roman" w:hAnsi="Times New Roman" w:cs="Times New Roman"/>
          <w:sz w:val="22"/>
          <w:szCs w:val="22"/>
        </w:rPr>
        <w:t>coordination,  traffic</w:t>
      </w:r>
      <w:proofErr w:type="gramEnd"/>
      <w:r w:rsidRPr="00160208">
        <w:rPr>
          <w:rFonts w:ascii="Times New Roman" w:hAnsi="Times New Roman" w:cs="Times New Roman"/>
          <w:sz w:val="22"/>
          <w:szCs w:val="22"/>
        </w:rPr>
        <w:t xml:space="preserve"> control/flagging and street sweeping as necessary for work under this subcontract.  </w:t>
      </w:r>
      <w:r w:rsidRPr="00160208">
        <w:rPr>
          <w:rFonts w:ascii="Times New Roman" w:hAnsi="Times New Roman" w:cs="Times New Roman"/>
          <w:sz w:val="22"/>
          <w:szCs w:val="22"/>
        </w:rPr>
        <w:br/>
        <w:t>33.    Materials and labor required for winter conditions will be performed on a negotiated T&amp;M basis.  All work as it relates to winter conditions must be submitted to the project Superintendent and Project Manager the same day the work is performed. Copies of extra work tickets should be emailed to the project team.  Anticipated winter conditions scopes include:</w:t>
      </w:r>
      <w:r w:rsidRPr="00160208">
        <w:rPr>
          <w:rFonts w:ascii="Times New Roman" w:hAnsi="Times New Roman" w:cs="Times New Roman"/>
          <w:sz w:val="22"/>
          <w:szCs w:val="22"/>
        </w:rPr>
        <w:br/>
        <w:t>a.    Labor to pull, place, secure, relocate and remove concrete blankets as required.</w:t>
      </w:r>
      <w:r w:rsidRPr="00160208">
        <w:rPr>
          <w:rFonts w:ascii="Times New Roman" w:hAnsi="Times New Roman" w:cs="Times New Roman"/>
          <w:sz w:val="22"/>
          <w:szCs w:val="22"/>
        </w:rPr>
        <w:br/>
        <w:t>b.    Concrete admixtures as required.  Subcontractor to request and obtain approval from Kier Superintendent a minimum of (48) hours in advance.  </w:t>
      </w:r>
      <w:r w:rsidRPr="00160208">
        <w:rPr>
          <w:rFonts w:ascii="Times New Roman" w:hAnsi="Times New Roman" w:cs="Times New Roman"/>
          <w:sz w:val="22"/>
          <w:szCs w:val="22"/>
        </w:rPr>
        <w:br/>
        <w:t>c.    Tenting and/or heating necessary to pour podium decks.  </w:t>
      </w:r>
      <w:r w:rsidRPr="00160208">
        <w:rPr>
          <w:rFonts w:ascii="Times New Roman" w:hAnsi="Times New Roman" w:cs="Times New Roman"/>
          <w:sz w:val="22"/>
          <w:szCs w:val="22"/>
        </w:rPr>
        <w:br/>
        <w:t xml:space="preserve">34.    Acceptance of the Work of Others. Should the proper performance or appearance of this Subcontract agreement’s work depend wholly or partially upon any work or materials furnished by Contractor or other Subcontractors, Subcontractor agrees to use all reasonable means necessary to discover any relevant defects therein and report such to the Contractor in writing before proceeding with its work, which is dependent, and shall allow Contractor a reasonable time in which to remedy such defects. In the event the Subcontractor does not report to Contractor, in writing (72) hours in advance, then it shall be assumed that Subcontractor has fully accepted the work of others as being satisfactory and Subcontractor shall be fully responsible thereafter for a satisfactory performance of the work covered by the applicable Subcontractor Agreement, regardless of defective work of others. Acceptance of Subcontractor’s work by others will be handled in a likewise manner.  Subcontractor is still responsible for the remedy </w:t>
      </w:r>
      <w:proofErr w:type="gramStart"/>
      <w:r w:rsidRPr="00160208">
        <w:rPr>
          <w:rFonts w:ascii="Times New Roman" w:hAnsi="Times New Roman" w:cs="Times New Roman"/>
          <w:sz w:val="22"/>
          <w:szCs w:val="22"/>
        </w:rPr>
        <w:t>of</w:t>
      </w:r>
      <w:proofErr w:type="gramEnd"/>
      <w:r w:rsidRPr="00160208">
        <w:rPr>
          <w:rFonts w:ascii="Times New Roman" w:hAnsi="Times New Roman" w:cs="Times New Roman"/>
          <w:sz w:val="22"/>
          <w:szCs w:val="22"/>
        </w:rPr>
        <w:t xml:space="preserve"> defective work within this subcontract agreement, as identified in Exhibit ‘A’.  </w:t>
      </w:r>
      <w:r w:rsidRPr="00160208">
        <w:rPr>
          <w:rFonts w:ascii="Times New Roman" w:hAnsi="Times New Roman" w:cs="Times New Roman"/>
          <w:sz w:val="22"/>
          <w:szCs w:val="22"/>
        </w:rPr>
        <w:br/>
        <w:t>35.    Subcontractor is responsible for ensuring, and shall only provide, concrete that is placed in accordance with the tolerance limits +/- as indicated in the contract documents.</w:t>
      </w:r>
      <w:r w:rsidRPr="00160208">
        <w:rPr>
          <w:rFonts w:ascii="Times New Roman" w:hAnsi="Times New Roman" w:cs="Times New Roman"/>
          <w:sz w:val="22"/>
          <w:szCs w:val="22"/>
        </w:rPr>
        <w:br/>
        <w:t xml:space="preserve">36.    It is the subcontractor’s responsibility to verify all site concrete elevations to ensure they comply with ADA and AHJ requirements. All site concrete will be field verified by the surveyor after installation for proper grades and slopes. If ADA grades and slopes are not per code, it will be the responsibility to remove and replace (at no expense to the owner or G.C.) with the correct grades. In the event there are design issues that prevent ADA slabs from being ADA compliant, </w:t>
      </w:r>
      <w:proofErr w:type="gramStart"/>
      <w:r w:rsidRPr="00160208">
        <w:rPr>
          <w:rFonts w:ascii="Times New Roman" w:hAnsi="Times New Roman" w:cs="Times New Roman"/>
          <w:sz w:val="22"/>
          <w:szCs w:val="22"/>
        </w:rPr>
        <w:t>subcontractor</w:t>
      </w:r>
      <w:proofErr w:type="gramEnd"/>
      <w:r w:rsidRPr="00160208">
        <w:rPr>
          <w:rFonts w:ascii="Times New Roman" w:hAnsi="Times New Roman" w:cs="Times New Roman"/>
          <w:sz w:val="22"/>
          <w:szCs w:val="22"/>
        </w:rPr>
        <w:t xml:space="preserve"> shall RFI and coordinate with the GC to remedy in advance of placing the concrete.</w:t>
      </w:r>
      <w:r w:rsidRPr="00160208">
        <w:rPr>
          <w:rFonts w:ascii="Times New Roman" w:hAnsi="Times New Roman" w:cs="Times New Roman"/>
          <w:sz w:val="22"/>
          <w:szCs w:val="22"/>
        </w:rPr>
        <w:br/>
        <w:t xml:space="preserve">37.    Subcontractor is responsible for coordination with Contractor and special inspectors for all required concrete, reinforcement and PT stressing inspections. Notification for all third-party testing, and inspections must be </w:t>
      </w:r>
      <w:proofErr w:type="gramStart"/>
      <w:r w:rsidRPr="00160208">
        <w:rPr>
          <w:rFonts w:ascii="Times New Roman" w:hAnsi="Times New Roman" w:cs="Times New Roman"/>
          <w:sz w:val="22"/>
          <w:szCs w:val="22"/>
        </w:rPr>
        <w:t>provided</w:t>
      </w:r>
      <w:proofErr w:type="gramEnd"/>
      <w:r w:rsidRPr="00160208">
        <w:rPr>
          <w:rFonts w:ascii="Times New Roman" w:hAnsi="Times New Roman" w:cs="Times New Roman"/>
          <w:sz w:val="22"/>
          <w:szCs w:val="22"/>
        </w:rPr>
        <w:t xml:space="preserve"> a minimum of (48) hours in advance of required inspection. Subcontractor will be responsible for all costs attributed to canceled inspections as a result to subcontractor’s failure to meet scheduled dates.</w:t>
      </w:r>
      <w:r w:rsidRPr="00160208">
        <w:rPr>
          <w:rFonts w:ascii="Times New Roman" w:hAnsi="Times New Roman" w:cs="Times New Roman"/>
          <w:sz w:val="22"/>
          <w:szCs w:val="22"/>
        </w:rPr>
        <w:br/>
        <w:t>38.    Subcontractor shall provide layouts for all related work. Adequate gridlines and benchmarks will be provided by contractor. Subcontractor shall notify on-site supervision if provided layout is not substantial enough.</w:t>
      </w:r>
      <w:r w:rsidRPr="00160208">
        <w:rPr>
          <w:rFonts w:ascii="Times New Roman" w:hAnsi="Times New Roman" w:cs="Times New Roman"/>
          <w:sz w:val="22"/>
          <w:szCs w:val="22"/>
        </w:rPr>
        <w:br/>
        <w:t xml:space="preserve">39.    Subcontractor is responsible </w:t>
      </w:r>
      <w:proofErr w:type="gramStart"/>
      <w:r w:rsidRPr="00160208">
        <w:rPr>
          <w:rFonts w:ascii="Times New Roman" w:hAnsi="Times New Roman" w:cs="Times New Roman"/>
          <w:sz w:val="22"/>
          <w:szCs w:val="22"/>
        </w:rPr>
        <w:t>to take</w:t>
      </w:r>
      <w:proofErr w:type="gramEnd"/>
      <w:r w:rsidRPr="00160208">
        <w:rPr>
          <w:rFonts w:ascii="Times New Roman" w:hAnsi="Times New Roman" w:cs="Times New Roman"/>
          <w:sz w:val="22"/>
          <w:szCs w:val="22"/>
        </w:rPr>
        <w:t xml:space="preserve"> special care to ensure that the exposed finish adheres to the </w:t>
      </w:r>
      <w:r w:rsidRPr="00160208">
        <w:rPr>
          <w:rFonts w:ascii="Times New Roman" w:hAnsi="Times New Roman" w:cs="Times New Roman"/>
          <w:sz w:val="22"/>
          <w:szCs w:val="22"/>
        </w:rPr>
        <w:lastRenderedPageBreak/>
        <w:t xml:space="preserve">contract documents and is still a clean smooth finish free of honeycombing. In the event a finish is not indicated, Subcontractor is responsible for clarifying via an RFI. In no instance, will </w:t>
      </w:r>
      <w:proofErr w:type="gramStart"/>
      <w:r w:rsidRPr="00160208">
        <w:rPr>
          <w:rFonts w:ascii="Times New Roman" w:hAnsi="Times New Roman" w:cs="Times New Roman"/>
          <w:sz w:val="22"/>
          <w:szCs w:val="22"/>
        </w:rPr>
        <w:t>finishes</w:t>
      </w:r>
      <w:proofErr w:type="gramEnd"/>
      <w:r w:rsidRPr="00160208">
        <w:rPr>
          <w:rFonts w:ascii="Times New Roman" w:hAnsi="Times New Roman" w:cs="Times New Roman"/>
          <w:sz w:val="22"/>
          <w:szCs w:val="22"/>
        </w:rPr>
        <w:t xml:space="preserve"> below industry standard be accepted. Removal of substandard finishes will be the burden of this subcontractor.</w:t>
      </w:r>
      <w:r w:rsidRPr="00160208">
        <w:rPr>
          <w:rFonts w:ascii="Times New Roman" w:hAnsi="Times New Roman" w:cs="Times New Roman"/>
          <w:sz w:val="22"/>
          <w:szCs w:val="22"/>
        </w:rPr>
        <w:br/>
        <w:t>40.    Subcontractor is responsible for damage caused to other trades rough-in materials including but not limited to plumbing pipes, electrical conduits, cans, block outs, and any other materials installed prior to pouring of foundations, SOG, suspended slabs, ramps, etc.</w:t>
      </w:r>
      <w:r w:rsidRPr="00160208">
        <w:rPr>
          <w:rFonts w:ascii="Times New Roman" w:hAnsi="Times New Roman" w:cs="Times New Roman"/>
          <w:sz w:val="22"/>
          <w:szCs w:val="22"/>
        </w:rPr>
        <w:br/>
        <w:t xml:space="preserve">41.    Subcontractor will be responsible for cutting, patching or other remediation if </w:t>
      </w:r>
      <w:proofErr w:type="spellStart"/>
      <w:r w:rsidRPr="00160208">
        <w:rPr>
          <w:rFonts w:ascii="Times New Roman" w:hAnsi="Times New Roman" w:cs="Times New Roman"/>
          <w:sz w:val="22"/>
          <w:szCs w:val="22"/>
        </w:rPr>
        <w:t>blockouts</w:t>
      </w:r>
      <w:proofErr w:type="spellEnd"/>
      <w:r w:rsidRPr="00160208">
        <w:rPr>
          <w:rFonts w:ascii="Times New Roman" w:hAnsi="Times New Roman" w:cs="Times New Roman"/>
          <w:sz w:val="22"/>
          <w:szCs w:val="22"/>
        </w:rPr>
        <w:t xml:space="preserve"> indicated in the contract documents are not provided or incorrectly placed by Subcontractor. </w:t>
      </w:r>
      <w:r w:rsidRPr="00160208">
        <w:rPr>
          <w:rFonts w:ascii="Times New Roman" w:hAnsi="Times New Roman" w:cs="Times New Roman"/>
          <w:sz w:val="22"/>
          <w:szCs w:val="22"/>
        </w:rPr>
        <w:br/>
        <w:t xml:space="preserve">42.    Install all concrete embedded items supplied by others including but not limited to steel embeds/ plates, anchor bolts, Chubby-Smack hold-down anchors, etc. Coordinate and review shop drawings of other trades where required for </w:t>
      </w:r>
      <w:proofErr w:type="gramStart"/>
      <w:r w:rsidRPr="00160208">
        <w:rPr>
          <w:rFonts w:ascii="Times New Roman" w:hAnsi="Times New Roman" w:cs="Times New Roman"/>
          <w:sz w:val="22"/>
          <w:szCs w:val="22"/>
        </w:rPr>
        <w:t>embed</w:t>
      </w:r>
      <w:proofErr w:type="gramEnd"/>
      <w:r w:rsidRPr="00160208">
        <w:rPr>
          <w:rFonts w:ascii="Times New Roman" w:hAnsi="Times New Roman" w:cs="Times New Roman"/>
          <w:sz w:val="22"/>
          <w:szCs w:val="22"/>
        </w:rPr>
        <w:t xml:space="preserve"> placement (structural steel, canopies, railings, brick supports, cable barriers, pergola, wind grids, etc.).  Kier to provide submittal information from other trades.   Shop drawings for embedded items furnished by others to be </w:t>
      </w:r>
      <w:proofErr w:type="gramStart"/>
      <w:r w:rsidRPr="00160208">
        <w:rPr>
          <w:rFonts w:ascii="Times New Roman" w:hAnsi="Times New Roman" w:cs="Times New Roman"/>
          <w:sz w:val="22"/>
          <w:szCs w:val="22"/>
        </w:rPr>
        <w:t>provided</w:t>
      </w:r>
      <w:proofErr w:type="gramEnd"/>
      <w:r w:rsidRPr="00160208">
        <w:rPr>
          <w:rFonts w:ascii="Times New Roman" w:hAnsi="Times New Roman" w:cs="Times New Roman"/>
          <w:sz w:val="22"/>
          <w:szCs w:val="22"/>
        </w:rPr>
        <w:t xml:space="preserve"> a minimum of (2) weeks ahead of required installation date.  Embedded materials furnished by others to be </w:t>
      </w:r>
      <w:proofErr w:type="gramStart"/>
      <w:r w:rsidRPr="00160208">
        <w:rPr>
          <w:rFonts w:ascii="Times New Roman" w:hAnsi="Times New Roman" w:cs="Times New Roman"/>
          <w:sz w:val="22"/>
          <w:szCs w:val="22"/>
        </w:rPr>
        <w:t>provided</w:t>
      </w:r>
      <w:proofErr w:type="gramEnd"/>
      <w:r w:rsidRPr="00160208">
        <w:rPr>
          <w:rFonts w:ascii="Times New Roman" w:hAnsi="Times New Roman" w:cs="Times New Roman"/>
          <w:sz w:val="22"/>
          <w:szCs w:val="22"/>
        </w:rPr>
        <w:t xml:space="preserve"> a minimum of (1) week ahead of required installation date.  </w:t>
      </w:r>
      <w:r w:rsidRPr="00160208">
        <w:rPr>
          <w:rFonts w:ascii="Times New Roman" w:hAnsi="Times New Roman" w:cs="Times New Roman"/>
          <w:sz w:val="22"/>
          <w:szCs w:val="22"/>
        </w:rPr>
        <w:br/>
        <w:t>43.    Layout and install all steel plate and threaded embeds (furnished by others) for exterior timber pole connections per floor plans, elevations, and details per S-51.4.  </w:t>
      </w:r>
      <w:r w:rsidRPr="00160208">
        <w:rPr>
          <w:rFonts w:ascii="Times New Roman" w:hAnsi="Times New Roman" w:cs="Times New Roman"/>
          <w:sz w:val="22"/>
          <w:szCs w:val="22"/>
        </w:rPr>
        <w:br/>
        <w:t>44.    Install embedded threaded cast-in anchors for light gauge metal framing and stair connections per details 4E-S-51.2, 3E-S51.3, and similar. Layout and supply of anchors by others. </w:t>
      </w:r>
      <w:r w:rsidRPr="00160208">
        <w:rPr>
          <w:rFonts w:ascii="Times New Roman" w:hAnsi="Times New Roman" w:cs="Times New Roman"/>
          <w:sz w:val="22"/>
          <w:szCs w:val="22"/>
        </w:rPr>
        <w:br/>
        <w:t>45.    Provide any remediation required for embeds installed out of plane with the finished surface.  </w:t>
      </w:r>
      <w:r w:rsidRPr="00160208">
        <w:rPr>
          <w:rFonts w:ascii="Times New Roman" w:hAnsi="Times New Roman" w:cs="Times New Roman"/>
          <w:sz w:val="22"/>
          <w:szCs w:val="22"/>
        </w:rPr>
        <w:br/>
        <w:t xml:space="preserve">46.    Provide all concrete </w:t>
      </w:r>
      <w:proofErr w:type="spellStart"/>
      <w:r w:rsidRPr="00160208">
        <w:rPr>
          <w:rFonts w:ascii="Times New Roman" w:hAnsi="Times New Roman" w:cs="Times New Roman"/>
          <w:sz w:val="22"/>
          <w:szCs w:val="22"/>
        </w:rPr>
        <w:t>waterstop</w:t>
      </w:r>
      <w:proofErr w:type="spellEnd"/>
      <w:r w:rsidRPr="00160208">
        <w:rPr>
          <w:rFonts w:ascii="Times New Roman" w:hAnsi="Times New Roman" w:cs="Times New Roman"/>
          <w:sz w:val="22"/>
          <w:szCs w:val="22"/>
        </w:rPr>
        <w:t xml:space="preserve"> per contract documents and manufacturer installation requirements.  Subcontractor/Kier will submit </w:t>
      </w:r>
      <w:proofErr w:type="gramStart"/>
      <w:r w:rsidRPr="00160208">
        <w:rPr>
          <w:rFonts w:ascii="Times New Roman" w:hAnsi="Times New Roman" w:cs="Times New Roman"/>
          <w:sz w:val="22"/>
          <w:szCs w:val="22"/>
        </w:rPr>
        <w:t>a RFI</w:t>
      </w:r>
      <w:proofErr w:type="gramEnd"/>
      <w:r w:rsidRPr="00160208">
        <w:rPr>
          <w:rFonts w:ascii="Times New Roman" w:hAnsi="Times New Roman" w:cs="Times New Roman"/>
          <w:sz w:val="22"/>
          <w:szCs w:val="22"/>
        </w:rPr>
        <w:t xml:space="preserve"> to confirm </w:t>
      </w:r>
      <w:proofErr w:type="spellStart"/>
      <w:r w:rsidRPr="00160208">
        <w:rPr>
          <w:rFonts w:ascii="Times New Roman" w:hAnsi="Times New Roman" w:cs="Times New Roman"/>
          <w:sz w:val="22"/>
          <w:szCs w:val="22"/>
        </w:rPr>
        <w:t>waterstop</w:t>
      </w:r>
      <w:proofErr w:type="spellEnd"/>
      <w:r w:rsidRPr="00160208">
        <w:rPr>
          <w:rFonts w:ascii="Times New Roman" w:hAnsi="Times New Roman" w:cs="Times New Roman"/>
          <w:sz w:val="22"/>
          <w:szCs w:val="22"/>
        </w:rPr>
        <w:t xml:space="preserve"> requirements if there are contradictions in the contract documents. </w:t>
      </w:r>
      <w:r w:rsidRPr="00160208">
        <w:rPr>
          <w:rFonts w:ascii="Times New Roman" w:hAnsi="Times New Roman" w:cs="Times New Roman"/>
          <w:sz w:val="22"/>
          <w:szCs w:val="22"/>
        </w:rPr>
        <w:br/>
        <w:t>47.    Provide all labor, materials and equipment to procure, fabricate, deliver, hoist, tie and install all reinforcing steel and welded wire fabric. Provide, inspect and maintain safety caps on all vertical rebar components immediately following installation.  </w:t>
      </w:r>
      <w:r w:rsidRPr="00160208">
        <w:rPr>
          <w:rFonts w:ascii="Times New Roman" w:hAnsi="Times New Roman" w:cs="Times New Roman"/>
          <w:sz w:val="22"/>
          <w:szCs w:val="22"/>
        </w:rPr>
        <w:br/>
        <w:t>48.    Provide all rebar detailing for penetrations, crack control, and corner conditions detailed. </w:t>
      </w:r>
      <w:r w:rsidRPr="00160208">
        <w:rPr>
          <w:rFonts w:ascii="Times New Roman" w:hAnsi="Times New Roman" w:cs="Times New Roman"/>
          <w:sz w:val="22"/>
          <w:szCs w:val="22"/>
        </w:rPr>
        <w:br/>
        <w:t xml:space="preserve">49.    Supply and install all vertical dowels for full and </w:t>
      </w:r>
      <w:proofErr w:type="gramStart"/>
      <w:r w:rsidRPr="00160208">
        <w:rPr>
          <w:rFonts w:ascii="Times New Roman" w:hAnsi="Times New Roman" w:cs="Times New Roman"/>
          <w:sz w:val="22"/>
          <w:szCs w:val="22"/>
        </w:rPr>
        <w:t>partial height</w:t>
      </w:r>
      <w:proofErr w:type="gramEnd"/>
      <w:r w:rsidRPr="00160208">
        <w:rPr>
          <w:rFonts w:ascii="Times New Roman" w:hAnsi="Times New Roman" w:cs="Times New Roman"/>
          <w:sz w:val="22"/>
          <w:szCs w:val="22"/>
        </w:rPr>
        <w:t xml:space="preserve"> CMU walls.  Vertical and horizontal reinforcement of CMU walls (besides vertical dowels) will be provided by masonry subcontractor.  </w:t>
      </w:r>
      <w:r w:rsidRPr="00160208">
        <w:rPr>
          <w:rFonts w:ascii="Times New Roman" w:hAnsi="Times New Roman" w:cs="Times New Roman"/>
          <w:sz w:val="22"/>
          <w:szCs w:val="22"/>
        </w:rPr>
        <w:br/>
        <w:t>50.    Subcontractor shall provide all joint components (rebar, dowels, form savers, slip dowels, expansion, etc.) as shown in the contract documents for all construction joints, control joints, concrete reveals, expansion and contraction joints.</w:t>
      </w:r>
      <w:r w:rsidRPr="00160208">
        <w:rPr>
          <w:rFonts w:ascii="Times New Roman" w:hAnsi="Times New Roman" w:cs="Times New Roman"/>
          <w:sz w:val="22"/>
          <w:szCs w:val="22"/>
        </w:rPr>
        <w:br/>
        <w:t>51.    Provide all expansion joint material and associated components for all joints in concrete assemblies as required by the contract documents, AHJ, special inspectors, or anywhere that is industry standard to provide expansion joint.</w:t>
      </w:r>
      <w:r w:rsidRPr="00160208">
        <w:rPr>
          <w:rFonts w:ascii="Times New Roman" w:hAnsi="Times New Roman" w:cs="Times New Roman"/>
          <w:sz w:val="22"/>
          <w:szCs w:val="22"/>
        </w:rPr>
        <w:br/>
        <w:t xml:space="preserve">52.    Epoxy dowels </w:t>
      </w:r>
      <w:proofErr w:type="gramStart"/>
      <w:r w:rsidRPr="00160208">
        <w:rPr>
          <w:rFonts w:ascii="Times New Roman" w:hAnsi="Times New Roman" w:cs="Times New Roman"/>
          <w:sz w:val="22"/>
          <w:szCs w:val="22"/>
        </w:rPr>
        <w:t>where</w:t>
      </w:r>
      <w:proofErr w:type="gramEnd"/>
      <w:r w:rsidRPr="00160208">
        <w:rPr>
          <w:rFonts w:ascii="Times New Roman" w:hAnsi="Times New Roman" w:cs="Times New Roman"/>
          <w:sz w:val="22"/>
          <w:szCs w:val="22"/>
        </w:rPr>
        <w:t xml:space="preserve"> detailed or required for sequencing.  Obtain approval prior to proceeding unless specifically detailed in the contract documents.  </w:t>
      </w:r>
      <w:r w:rsidRPr="00160208">
        <w:rPr>
          <w:rFonts w:ascii="Times New Roman" w:hAnsi="Times New Roman" w:cs="Times New Roman"/>
          <w:sz w:val="22"/>
          <w:szCs w:val="22"/>
        </w:rPr>
        <w:br/>
        <w:t>53.    Provide all rebar and cable reinforcement shop drawings sufficiently in advance of scheduled installation to permit adequate time for review by Contractor and Architect/EOR prior to fabrication and delivery so that no delay is caused to the schedule and/or sequence of work.  Review, markup and place company stamp on shop drawings before forwarding to Contractor for approval.  Allow a minimum of (4) weeks review time by Contractor and design consultants.   Contractor will request an expedited submittal review period when critical to the schedule, but a shorter period is not guaranteed.  </w:t>
      </w:r>
      <w:r w:rsidRPr="00160208">
        <w:rPr>
          <w:rFonts w:ascii="Times New Roman" w:hAnsi="Times New Roman" w:cs="Times New Roman"/>
          <w:sz w:val="22"/>
          <w:szCs w:val="22"/>
        </w:rPr>
        <w:br/>
        <w:t xml:space="preserve">54.    Provide all concrete fill-ins, concrete pour backs, diamond infill, saw-cutting, grouting and </w:t>
      </w:r>
      <w:r w:rsidRPr="00160208">
        <w:rPr>
          <w:rFonts w:ascii="Times New Roman" w:hAnsi="Times New Roman" w:cs="Times New Roman"/>
          <w:sz w:val="22"/>
          <w:szCs w:val="22"/>
        </w:rPr>
        <w:lastRenderedPageBreak/>
        <w:t>expansion materials as specified.</w:t>
      </w:r>
      <w:r w:rsidRPr="00160208">
        <w:rPr>
          <w:rFonts w:ascii="Times New Roman" w:hAnsi="Times New Roman" w:cs="Times New Roman"/>
          <w:sz w:val="22"/>
          <w:szCs w:val="22"/>
        </w:rPr>
        <w:br/>
        <w:t>55.    Provide all: bolsters, bulkheads, chairs, chamfer strips, concrete accessories, formwork material, formwork rentals, keyways, scaffolding, shoring, sleeves edge forms, ties, all other related reinforcing accessories as required to fully complete the structural concrete.</w:t>
      </w:r>
      <w:r w:rsidRPr="00160208">
        <w:rPr>
          <w:rFonts w:ascii="Times New Roman" w:hAnsi="Times New Roman" w:cs="Times New Roman"/>
          <w:sz w:val="22"/>
          <w:szCs w:val="22"/>
        </w:rPr>
        <w:br/>
        <w:t>56.    </w:t>
      </w:r>
      <w:proofErr w:type="gramStart"/>
      <w:r w:rsidRPr="00160208">
        <w:rPr>
          <w:rFonts w:ascii="Times New Roman" w:hAnsi="Times New Roman" w:cs="Times New Roman"/>
          <w:sz w:val="22"/>
          <w:szCs w:val="22"/>
        </w:rPr>
        <w:t>Subcontractor</w:t>
      </w:r>
      <w:proofErr w:type="gramEnd"/>
      <w:r w:rsidRPr="00160208">
        <w:rPr>
          <w:rFonts w:ascii="Times New Roman" w:hAnsi="Times New Roman" w:cs="Times New Roman"/>
          <w:sz w:val="22"/>
          <w:szCs w:val="22"/>
        </w:rPr>
        <w:t xml:space="preserve"> </w:t>
      </w:r>
      <w:proofErr w:type="gramStart"/>
      <w:r w:rsidRPr="00160208">
        <w:rPr>
          <w:rFonts w:ascii="Times New Roman" w:hAnsi="Times New Roman" w:cs="Times New Roman"/>
          <w:sz w:val="22"/>
          <w:szCs w:val="22"/>
        </w:rPr>
        <w:t>shall</w:t>
      </w:r>
      <w:proofErr w:type="gramEnd"/>
      <w:r w:rsidRPr="00160208">
        <w:rPr>
          <w:rFonts w:ascii="Times New Roman" w:hAnsi="Times New Roman" w:cs="Times New Roman"/>
          <w:sz w:val="22"/>
          <w:szCs w:val="22"/>
        </w:rPr>
        <w:t xml:space="preserve"> provide block outs as needed for MEPF elements, trash chutes, elevators, and any other items routing through concrete.  Rated MEPF “Hilti” cans to be furnished and installed by applicable MPEF subcontractors.  </w:t>
      </w:r>
      <w:r w:rsidRPr="00160208">
        <w:rPr>
          <w:rFonts w:ascii="Times New Roman" w:hAnsi="Times New Roman" w:cs="Times New Roman"/>
          <w:sz w:val="22"/>
          <w:szCs w:val="22"/>
        </w:rPr>
        <w:br/>
        <w:t>57.    Subcontractor shall ensure proper concrete consolidation at embeds, sleeves, inserts, etc. without damaging or dislodging them.</w:t>
      </w:r>
      <w:r w:rsidRPr="00160208">
        <w:rPr>
          <w:rFonts w:ascii="Times New Roman" w:hAnsi="Times New Roman" w:cs="Times New Roman"/>
          <w:sz w:val="22"/>
          <w:szCs w:val="22"/>
        </w:rPr>
        <w:br/>
        <w:t>58.    Form, reinforce, place and finish all spread footings, continuous footings, piers and grade beams. Includes all required steps per contract documents.</w:t>
      </w:r>
      <w:r w:rsidRPr="00160208">
        <w:rPr>
          <w:rFonts w:ascii="Times New Roman" w:hAnsi="Times New Roman" w:cs="Times New Roman"/>
          <w:sz w:val="22"/>
          <w:szCs w:val="22"/>
        </w:rPr>
        <w:br/>
        <w:t>59.    Wood forming of all footings is included and anticipated.  Neat cutting of footings is not allowed unless specifically approved by Kier and the geotechnical engineer.  </w:t>
      </w:r>
      <w:r w:rsidRPr="00160208">
        <w:rPr>
          <w:rFonts w:ascii="Times New Roman" w:hAnsi="Times New Roman" w:cs="Times New Roman"/>
          <w:sz w:val="22"/>
          <w:szCs w:val="22"/>
        </w:rPr>
        <w:br/>
        <w:t>60.    Provide all foundation seismic tie detailing per structural general notes on S-10.1 and associated details.  </w:t>
      </w:r>
      <w:r w:rsidRPr="00160208">
        <w:rPr>
          <w:rFonts w:ascii="Times New Roman" w:hAnsi="Times New Roman" w:cs="Times New Roman"/>
          <w:sz w:val="22"/>
          <w:szCs w:val="22"/>
        </w:rPr>
        <w:br/>
        <w:t>61.    Form and pour all elevator pit slabs, walls and sumps.  Coordinate formwork and pour sequencing with waterproofing details as applicable.  </w:t>
      </w:r>
      <w:r w:rsidRPr="00160208">
        <w:rPr>
          <w:rFonts w:ascii="Times New Roman" w:hAnsi="Times New Roman" w:cs="Times New Roman"/>
          <w:sz w:val="22"/>
          <w:szCs w:val="22"/>
        </w:rPr>
        <w:br/>
        <w:t>62.    Footings will be installed on aggregate pier systems.  Take special care not to disturb aggregate piers during foundation installation.  </w:t>
      </w:r>
      <w:r w:rsidRPr="00160208">
        <w:rPr>
          <w:rFonts w:ascii="Times New Roman" w:hAnsi="Times New Roman" w:cs="Times New Roman"/>
          <w:sz w:val="22"/>
          <w:szCs w:val="22"/>
        </w:rPr>
        <w:br/>
        <w:t>63.    Acceptable subgrade is +/- 1/10’ to be balanced. Subcontractor to notify Kier in writing (72) hours in advance of any issues with subgrade prior to concrete placement and to coordinate closely with the excavator. Delays from failure to notify Kier Superintendent or Project Manager within (72) hours in advance are the responsibility of Subcontractor.</w:t>
      </w:r>
      <w:r w:rsidRPr="00160208">
        <w:rPr>
          <w:rFonts w:ascii="Times New Roman" w:hAnsi="Times New Roman" w:cs="Times New Roman"/>
          <w:sz w:val="22"/>
          <w:szCs w:val="22"/>
        </w:rPr>
        <w:br/>
        <w:t>64.    Coordinate with Kier and the plumbing contractor for underground waste/storm pipe routing through foundations.  Footing elevation adjustments and/or structural sleeving (by plumber) may be required.  </w:t>
      </w:r>
      <w:r w:rsidRPr="00160208">
        <w:rPr>
          <w:rFonts w:ascii="Times New Roman" w:hAnsi="Times New Roman" w:cs="Times New Roman"/>
          <w:sz w:val="22"/>
          <w:szCs w:val="22"/>
        </w:rPr>
        <w:br/>
        <w:t>65.    Form, reinforce, place and finish all interior slab on grade locations.  Provide a minimum 5” slab on grade typical, unless noted otherwise in the contract documents.  </w:t>
      </w:r>
      <w:r w:rsidRPr="00160208">
        <w:rPr>
          <w:rFonts w:ascii="Times New Roman" w:hAnsi="Times New Roman" w:cs="Times New Roman"/>
          <w:sz w:val="22"/>
          <w:szCs w:val="22"/>
        </w:rPr>
        <w:br/>
        <w:t>66.    Omit SOG and vapor barrier at Level 1 retail space per S10.1.  Provide 1’-6” slab band around perimeter of space per detail 5C-S-50.1.</w:t>
      </w:r>
      <w:r w:rsidRPr="00160208">
        <w:rPr>
          <w:rFonts w:ascii="Times New Roman" w:hAnsi="Times New Roman" w:cs="Times New Roman"/>
          <w:sz w:val="22"/>
          <w:szCs w:val="22"/>
        </w:rPr>
        <w:br/>
        <w:t xml:space="preserve">67.    Provide specified vapor barrier at all SOG locations </w:t>
      </w:r>
      <w:proofErr w:type="gramStart"/>
      <w:r w:rsidRPr="00160208">
        <w:rPr>
          <w:rFonts w:ascii="Times New Roman" w:hAnsi="Times New Roman" w:cs="Times New Roman"/>
          <w:sz w:val="22"/>
          <w:szCs w:val="22"/>
        </w:rPr>
        <w:t>per</w:t>
      </w:r>
      <w:proofErr w:type="gramEnd"/>
      <w:r w:rsidRPr="00160208">
        <w:rPr>
          <w:rFonts w:ascii="Times New Roman" w:hAnsi="Times New Roman" w:cs="Times New Roman"/>
          <w:sz w:val="22"/>
          <w:szCs w:val="22"/>
        </w:rPr>
        <w:t xml:space="preserve"> contract documents.  </w:t>
      </w:r>
      <w:r w:rsidRPr="00160208">
        <w:rPr>
          <w:rFonts w:ascii="Times New Roman" w:hAnsi="Times New Roman" w:cs="Times New Roman"/>
          <w:sz w:val="22"/>
          <w:szCs w:val="22"/>
        </w:rPr>
        <w:br/>
        <w:t>68.    Provide all thickened edge conditions as detailed, including slab edges, CMU walls, etc.</w:t>
      </w:r>
      <w:r w:rsidRPr="00160208">
        <w:rPr>
          <w:rFonts w:ascii="Times New Roman" w:hAnsi="Times New Roman" w:cs="Times New Roman"/>
          <w:sz w:val="22"/>
          <w:szCs w:val="22"/>
        </w:rPr>
        <w:br/>
        <w:t>69.    Set SOG screeds to specified elevations.  </w:t>
      </w:r>
      <w:r w:rsidRPr="00160208">
        <w:rPr>
          <w:rFonts w:ascii="Times New Roman" w:hAnsi="Times New Roman" w:cs="Times New Roman"/>
          <w:sz w:val="22"/>
          <w:szCs w:val="22"/>
        </w:rPr>
        <w:br/>
        <w:t>70.    Provide saw cutting where indicated in contract documents and as necessary to reduce cracking.  Submit layouts for approval when required to confirm design intent.    </w:t>
      </w:r>
      <w:r w:rsidRPr="00160208">
        <w:rPr>
          <w:rFonts w:ascii="Times New Roman" w:hAnsi="Times New Roman" w:cs="Times New Roman"/>
          <w:sz w:val="22"/>
          <w:szCs w:val="22"/>
        </w:rPr>
        <w:br/>
        <w:t xml:space="preserve">71.     All edge, expansion and construction joint forms.  Provide column isolation joints per </w:t>
      </w:r>
      <w:proofErr w:type="gramStart"/>
      <w:r w:rsidRPr="00160208">
        <w:rPr>
          <w:rFonts w:ascii="Times New Roman" w:hAnsi="Times New Roman" w:cs="Times New Roman"/>
          <w:sz w:val="22"/>
          <w:szCs w:val="22"/>
        </w:rPr>
        <w:t>details</w:t>
      </w:r>
      <w:proofErr w:type="gramEnd"/>
      <w:r w:rsidRPr="00160208">
        <w:rPr>
          <w:rFonts w:ascii="Times New Roman" w:hAnsi="Times New Roman" w:cs="Times New Roman"/>
          <w:sz w:val="22"/>
          <w:szCs w:val="22"/>
        </w:rPr>
        <w:t>. </w:t>
      </w:r>
      <w:r w:rsidRPr="00160208">
        <w:rPr>
          <w:rFonts w:ascii="Times New Roman" w:hAnsi="Times New Roman" w:cs="Times New Roman"/>
          <w:sz w:val="22"/>
          <w:szCs w:val="22"/>
        </w:rPr>
        <w:br/>
        <w:t>72.    Subcontractor shall ensure that all expansion joint material, which is to be placed below a caulked system, shall place the expansion joint filler and concrete in a way that facilitates the placement of the caulk without having to cut the expansion joints.  Surface caulking by others.  </w:t>
      </w:r>
      <w:r w:rsidRPr="00160208">
        <w:rPr>
          <w:rFonts w:ascii="Times New Roman" w:hAnsi="Times New Roman" w:cs="Times New Roman"/>
          <w:sz w:val="22"/>
          <w:szCs w:val="22"/>
        </w:rPr>
        <w:br/>
        <w:t>73.    Provide all geofoam and structural foam as shown in the contract documents. All geofoam densities must be equal to or greater than the contract documents.</w:t>
      </w:r>
      <w:r w:rsidRPr="00160208">
        <w:rPr>
          <w:rFonts w:ascii="Times New Roman" w:hAnsi="Times New Roman" w:cs="Times New Roman"/>
          <w:sz w:val="22"/>
          <w:szCs w:val="22"/>
        </w:rPr>
        <w:br/>
        <w:t>74.    Provide all topping slab formwork, reinforcement and concrete per contract documents.  </w:t>
      </w:r>
      <w:r w:rsidRPr="00160208">
        <w:rPr>
          <w:rFonts w:ascii="Times New Roman" w:hAnsi="Times New Roman" w:cs="Times New Roman"/>
          <w:sz w:val="22"/>
          <w:szCs w:val="22"/>
        </w:rPr>
        <w:br/>
        <w:t xml:space="preserve">75.    Provide topping slabs at locations shown at </w:t>
      </w:r>
      <w:proofErr w:type="gramStart"/>
      <w:r w:rsidRPr="00160208">
        <w:rPr>
          <w:rFonts w:ascii="Times New Roman" w:hAnsi="Times New Roman" w:cs="Times New Roman"/>
          <w:sz w:val="22"/>
          <w:szCs w:val="22"/>
        </w:rPr>
        <w:t>the Level</w:t>
      </w:r>
      <w:proofErr w:type="gramEnd"/>
      <w:r w:rsidRPr="00160208">
        <w:rPr>
          <w:rFonts w:ascii="Times New Roman" w:hAnsi="Times New Roman" w:cs="Times New Roman"/>
          <w:sz w:val="22"/>
          <w:szCs w:val="22"/>
        </w:rPr>
        <w:t xml:space="preserve"> 4 South Courtyard per L17/L18 callouts on LS101.  L-18 locations to receive </w:t>
      </w:r>
      <w:proofErr w:type="spellStart"/>
      <w:r w:rsidRPr="00160208">
        <w:rPr>
          <w:rFonts w:ascii="Times New Roman" w:hAnsi="Times New Roman" w:cs="Times New Roman"/>
          <w:sz w:val="22"/>
          <w:szCs w:val="22"/>
        </w:rPr>
        <w:t>Bomanite</w:t>
      </w:r>
      <w:proofErr w:type="spellEnd"/>
      <w:r w:rsidRPr="00160208">
        <w:rPr>
          <w:rFonts w:ascii="Times New Roman" w:hAnsi="Times New Roman" w:cs="Times New Roman"/>
          <w:sz w:val="22"/>
          <w:szCs w:val="22"/>
        </w:rPr>
        <w:t xml:space="preserve"> “Sandscape” textured finish.  Strip formwork and provide </w:t>
      </w:r>
      <w:r w:rsidRPr="00160208">
        <w:rPr>
          <w:rFonts w:ascii="Times New Roman" w:hAnsi="Times New Roman" w:cs="Times New Roman"/>
          <w:sz w:val="22"/>
          <w:szCs w:val="22"/>
        </w:rPr>
        <w:lastRenderedPageBreak/>
        <w:t>clean edges ready for adjacent material transitions (i.e. synthetic turf).   </w:t>
      </w:r>
      <w:r w:rsidRPr="00160208">
        <w:rPr>
          <w:rFonts w:ascii="Times New Roman" w:hAnsi="Times New Roman" w:cs="Times New Roman"/>
          <w:sz w:val="22"/>
          <w:szCs w:val="22"/>
        </w:rPr>
        <w:br/>
        <w:t xml:space="preserve">76.    Level 4 Courtyard planter walls and topping slabs may be installed over completed waterproofing assemblies.  Take </w:t>
      </w:r>
      <w:proofErr w:type="gramStart"/>
      <w:r w:rsidRPr="00160208">
        <w:rPr>
          <w:rFonts w:ascii="Times New Roman" w:hAnsi="Times New Roman" w:cs="Times New Roman"/>
          <w:sz w:val="22"/>
          <w:szCs w:val="22"/>
        </w:rPr>
        <w:t>precaution</w:t>
      </w:r>
      <w:proofErr w:type="gramEnd"/>
      <w:r w:rsidRPr="00160208">
        <w:rPr>
          <w:rFonts w:ascii="Times New Roman" w:hAnsi="Times New Roman" w:cs="Times New Roman"/>
          <w:sz w:val="22"/>
          <w:szCs w:val="22"/>
        </w:rPr>
        <w:t xml:space="preserve"> not to damage waterproofing elements during formwork and pouring operations.   </w:t>
      </w:r>
      <w:r w:rsidRPr="00160208">
        <w:rPr>
          <w:rFonts w:ascii="Times New Roman" w:hAnsi="Times New Roman" w:cs="Times New Roman"/>
          <w:sz w:val="22"/>
          <w:szCs w:val="22"/>
        </w:rPr>
        <w:br/>
        <w:t>77.    Provide all mechanical, electrical and plumbing housekeeping pads per structural detail 1-D/S00.2 and locations per contract documents.   Coordinate with Kier and applicable MEP subcontractors for final placement details.   </w:t>
      </w:r>
      <w:r w:rsidRPr="00160208">
        <w:rPr>
          <w:rFonts w:ascii="Times New Roman" w:hAnsi="Times New Roman" w:cs="Times New Roman"/>
          <w:sz w:val="22"/>
          <w:szCs w:val="22"/>
        </w:rPr>
        <w:br/>
        <w:t>78.    Furnish, reinforce, place and finish all post-tensioned and elevated structural slabs.  </w:t>
      </w:r>
      <w:r w:rsidRPr="00160208">
        <w:rPr>
          <w:rFonts w:ascii="Times New Roman" w:hAnsi="Times New Roman" w:cs="Times New Roman"/>
          <w:sz w:val="22"/>
          <w:szCs w:val="22"/>
        </w:rPr>
        <w:br/>
        <w:t>79.    Provide engineer stamped shoring drawings.  </w:t>
      </w:r>
      <w:r w:rsidRPr="00160208">
        <w:rPr>
          <w:rFonts w:ascii="Times New Roman" w:hAnsi="Times New Roman" w:cs="Times New Roman"/>
          <w:sz w:val="22"/>
          <w:szCs w:val="22"/>
        </w:rPr>
        <w:br/>
        <w:t>80.    Shoring and re-shoring delivery, erection and dismantle.  Subcontractor acknowledges multiple zones and floor levels will be shored simultaneously to meet the construction schedule.  </w:t>
      </w:r>
      <w:r w:rsidRPr="00160208">
        <w:rPr>
          <w:rFonts w:ascii="Times New Roman" w:hAnsi="Times New Roman" w:cs="Times New Roman"/>
          <w:sz w:val="22"/>
          <w:szCs w:val="22"/>
        </w:rPr>
        <w:br/>
        <w:t>81.    Strip forms and re-shores as soon as approved by EOR so that following trades have the earliest possible access to the area.  Provide shoring &amp; reshoring underneath completed elevated decks as necessary to support cranes, lifts, etc. required for work of this subcontract.  </w:t>
      </w:r>
      <w:r w:rsidRPr="00160208">
        <w:rPr>
          <w:rFonts w:ascii="Times New Roman" w:hAnsi="Times New Roman" w:cs="Times New Roman"/>
          <w:sz w:val="22"/>
          <w:szCs w:val="22"/>
        </w:rPr>
        <w:br/>
        <w:t xml:space="preserve">82.    Provide platform and safety rails beyond deck edges for </w:t>
      </w:r>
      <w:proofErr w:type="gramStart"/>
      <w:r w:rsidRPr="00160208">
        <w:rPr>
          <w:rFonts w:ascii="Times New Roman" w:hAnsi="Times New Roman" w:cs="Times New Roman"/>
          <w:sz w:val="22"/>
          <w:szCs w:val="22"/>
        </w:rPr>
        <w:t>stressing</w:t>
      </w:r>
      <w:proofErr w:type="gramEnd"/>
      <w:r w:rsidRPr="00160208">
        <w:rPr>
          <w:rFonts w:ascii="Times New Roman" w:hAnsi="Times New Roman" w:cs="Times New Roman"/>
          <w:sz w:val="22"/>
          <w:szCs w:val="22"/>
        </w:rPr>
        <w:t xml:space="preserve"> operations.  Width of platform to be sufficient for use as a walkway for crew(s) and inspector(s).  </w:t>
      </w:r>
      <w:r w:rsidRPr="00160208">
        <w:rPr>
          <w:rFonts w:ascii="Times New Roman" w:hAnsi="Times New Roman" w:cs="Times New Roman"/>
          <w:sz w:val="22"/>
          <w:szCs w:val="22"/>
        </w:rPr>
        <w:br/>
        <w:t>83.    Form decks complete including all soffits, beams, perimeter edge form, block outs, shafts, suspended edge form, etc.  Inspect previously used formwork materials for defects prior to reuse.  Substitute new plywood when required to meet specified quality standards.  </w:t>
      </w:r>
      <w:r w:rsidRPr="00160208">
        <w:rPr>
          <w:rFonts w:ascii="Times New Roman" w:hAnsi="Times New Roman" w:cs="Times New Roman"/>
          <w:sz w:val="22"/>
          <w:szCs w:val="22"/>
        </w:rPr>
        <w:br/>
        <w:t xml:space="preserve">84.    Provide all required PT deck pour strips, joints and </w:t>
      </w:r>
      <w:proofErr w:type="gramStart"/>
      <w:r w:rsidRPr="00160208">
        <w:rPr>
          <w:rFonts w:ascii="Times New Roman" w:hAnsi="Times New Roman" w:cs="Times New Roman"/>
          <w:sz w:val="22"/>
          <w:szCs w:val="22"/>
        </w:rPr>
        <w:t>stressing</w:t>
      </w:r>
      <w:proofErr w:type="gramEnd"/>
      <w:r w:rsidRPr="00160208">
        <w:rPr>
          <w:rFonts w:ascii="Times New Roman" w:hAnsi="Times New Roman" w:cs="Times New Roman"/>
          <w:sz w:val="22"/>
          <w:szCs w:val="22"/>
        </w:rPr>
        <w:t xml:space="preserve"> pockets.  Schedule will require pour strips at transfer decks to be poured following the start of wood framing.  </w:t>
      </w:r>
      <w:r w:rsidRPr="00160208">
        <w:rPr>
          <w:rFonts w:ascii="Times New Roman" w:hAnsi="Times New Roman" w:cs="Times New Roman"/>
          <w:sz w:val="22"/>
          <w:szCs w:val="22"/>
        </w:rPr>
        <w:br/>
        <w:t>85.    Form all slab depressions at deck steps, sliding glass door recesses, showers, floor coverings (i.e. tile), and other locations shown in contract documents.  Subcontractor to repair concrete edges where required to facilitate installation by other trades.  </w:t>
      </w:r>
      <w:r w:rsidRPr="00160208">
        <w:rPr>
          <w:rFonts w:ascii="Times New Roman" w:hAnsi="Times New Roman" w:cs="Times New Roman"/>
          <w:sz w:val="22"/>
          <w:szCs w:val="22"/>
        </w:rPr>
        <w:br/>
        <w:t>86.    Subcontractor to form slopes at SOG and PT slabs for plumbing drains as designed.  Dish slabs around floor drains per specifications where there is no slope built into slab.  Ensure that drains end up lower than finished slabs.  </w:t>
      </w:r>
      <w:r w:rsidRPr="00160208">
        <w:rPr>
          <w:rFonts w:ascii="Times New Roman" w:hAnsi="Times New Roman" w:cs="Times New Roman"/>
          <w:sz w:val="22"/>
          <w:szCs w:val="22"/>
        </w:rPr>
        <w:br/>
        <w:t>87.    Furnish, layout, spread and install all post tensioned cables and miscellaneous accessories required for a complete system.</w:t>
      </w:r>
      <w:r w:rsidRPr="00160208">
        <w:rPr>
          <w:rFonts w:ascii="Times New Roman" w:hAnsi="Times New Roman" w:cs="Times New Roman"/>
          <w:sz w:val="22"/>
          <w:szCs w:val="22"/>
        </w:rPr>
        <w:br/>
        <w:t>88.    Layout holes and drill edge forms for PT cables.  Provide stressing of all cables to design values, terminations, and ensure proper grout encapsulation of all end caps.  Tension cables within (3) days after placement following approval from EOR.  All PT cables requiring replacement due to material failures, installation error or over-stressing will be the sole responsibility of the Subcontractor.  </w:t>
      </w:r>
      <w:r w:rsidRPr="00160208">
        <w:rPr>
          <w:rFonts w:ascii="Times New Roman" w:hAnsi="Times New Roman" w:cs="Times New Roman"/>
          <w:sz w:val="22"/>
          <w:szCs w:val="22"/>
        </w:rPr>
        <w:br/>
        <w:t>89.    Subcontractor shall provide epoxy paint or equal finish on the wedge, and wedge cavity as required by contract documents.</w:t>
      </w:r>
      <w:r w:rsidRPr="00160208">
        <w:rPr>
          <w:rFonts w:ascii="Times New Roman" w:hAnsi="Times New Roman" w:cs="Times New Roman"/>
          <w:sz w:val="22"/>
          <w:szCs w:val="22"/>
        </w:rPr>
        <w:br/>
        <w:t>90.    Subcontractor shall provide all shear studs, and stud rails as required by the contract documents.  Review stud rail placement with MEPF subcontractors and EOR.  Revise configurations if necessary to facilitate slab penetrations for plumbing and electrical elements. </w:t>
      </w:r>
      <w:r w:rsidRPr="00160208">
        <w:rPr>
          <w:rFonts w:ascii="Times New Roman" w:hAnsi="Times New Roman" w:cs="Times New Roman"/>
          <w:sz w:val="22"/>
          <w:szCs w:val="22"/>
        </w:rPr>
        <w:br/>
        <w:t>91.    Provide “delayed lock” PT slab detailing per locations shown in structural floor plans and applicable details.  </w:t>
      </w:r>
      <w:r w:rsidRPr="00160208">
        <w:rPr>
          <w:rFonts w:ascii="Times New Roman" w:hAnsi="Times New Roman" w:cs="Times New Roman"/>
          <w:sz w:val="22"/>
          <w:szCs w:val="22"/>
        </w:rPr>
        <w:br/>
        <w:t>92.    Subcontractor shall provide x-ray or scanning as needed before drilling any PT systems as they pertain to items included within this concrete scope of work.  Obtain approval from Kier and EOR prior to proceeding with concrete penetrations.  </w:t>
      </w:r>
      <w:r w:rsidRPr="00160208">
        <w:rPr>
          <w:rFonts w:ascii="Times New Roman" w:hAnsi="Times New Roman" w:cs="Times New Roman"/>
          <w:sz w:val="22"/>
          <w:szCs w:val="22"/>
        </w:rPr>
        <w:br/>
        <w:t xml:space="preserve">93.    Subcontractor shall provide </w:t>
      </w:r>
      <w:proofErr w:type="gramStart"/>
      <w:r w:rsidRPr="00160208">
        <w:rPr>
          <w:rFonts w:ascii="Times New Roman" w:hAnsi="Times New Roman" w:cs="Times New Roman"/>
          <w:sz w:val="22"/>
          <w:szCs w:val="22"/>
        </w:rPr>
        <w:t>chamfers</w:t>
      </w:r>
      <w:proofErr w:type="gramEnd"/>
      <w:r w:rsidRPr="00160208">
        <w:rPr>
          <w:rFonts w:ascii="Times New Roman" w:hAnsi="Times New Roman" w:cs="Times New Roman"/>
          <w:sz w:val="22"/>
          <w:szCs w:val="22"/>
        </w:rPr>
        <w:t xml:space="preserve"> cast in place at the underside of PT decks to indicate cable </w:t>
      </w:r>
      <w:r w:rsidRPr="00160208">
        <w:rPr>
          <w:rFonts w:ascii="Times New Roman" w:hAnsi="Times New Roman" w:cs="Times New Roman"/>
          <w:sz w:val="22"/>
          <w:szCs w:val="22"/>
        </w:rPr>
        <w:lastRenderedPageBreak/>
        <w:t>locations.</w:t>
      </w:r>
      <w:r w:rsidRPr="00160208">
        <w:rPr>
          <w:rFonts w:ascii="Times New Roman" w:hAnsi="Times New Roman" w:cs="Times New Roman"/>
          <w:sz w:val="22"/>
          <w:szCs w:val="22"/>
        </w:rPr>
        <w:br/>
        <w:t>94.    Protect surface area below elevated deck pours and provide any additional labor and materials for adequate cleanup following pours if necessary.  </w:t>
      </w:r>
      <w:r w:rsidRPr="00160208">
        <w:rPr>
          <w:rFonts w:ascii="Times New Roman" w:hAnsi="Times New Roman" w:cs="Times New Roman"/>
          <w:sz w:val="22"/>
          <w:szCs w:val="22"/>
        </w:rPr>
        <w:br/>
        <w:t>95.    Subcontractor shall install all embedded hold-down anchors and anchor bolts, and after the concrete has been finished, Subcontractor to locate all elements, chip away any concrete, pull plug, sweep and install all-thread extension into the coupling.  Hold-down anchors, anchor bolts and embed plates supplied by others.  </w:t>
      </w:r>
      <w:r w:rsidRPr="00160208">
        <w:rPr>
          <w:rFonts w:ascii="Times New Roman" w:hAnsi="Times New Roman" w:cs="Times New Roman"/>
          <w:sz w:val="22"/>
          <w:szCs w:val="22"/>
        </w:rPr>
        <w:br/>
        <w:t>96.    Caution to be taken to not bury tops of embedded items below the finished concrete surface.  Provide all structural engineer approved remediation necessary (i.e. radar imaging, coring, dill &amp; epoxy, etc.) if missing embedded items are due to Subcontractor error.  </w:t>
      </w:r>
      <w:r w:rsidRPr="00160208">
        <w:rPr>
          <w:rFonts w:ascii="Times New Roman" w:hAnsi="Times New Roman" w:cs="Times New Roman"/>
          <w:sz w:val="22"/>
          <w:szCs w:val="22"/>
        </w:rPr>
        <w:br/>
        <w:t xml:space="preserve">97.    Scratch, float, hard trowel and fine/medium broom finishing of slabs as required.  Confirm locations of each </w:t>
      </w:r>
      <w:proofErr w:type="gramStart"/>
      <w:r w:rsidRPr="00160208">
        <w:rPr>
          <w:rFonts w:ascii="Times New Roman" w:hAnsi="Times New Roman" w:cs="Times New Roman"/>
          <w:sz w:val="22"/>
          <w:szCs w:val="22"/>
        </w:rPr>
        <w:t>finish</w:t>
      </w:r>
      <w:proofErr w:type="gramEnd"/>
      <w:r w:rsidRPr="00160208">
        <w:rPr>
          <w:rFonts w:ascii="Times New Roman" w:hAnsi="Times New Roman" w:cs="Times New Roman"/>
          <w:sz w:val="22"/>
          <w:szCs w:val="22"/>
        </w:rPr>
        <w:t xml:space="preserve"> type with Kier prior to installation.  </w:t>
      </w:r>
      <w:r w:rsidRPr="00160208">
        <w:rPr>
          <w:rFonts w:ascii="Times New Roman" w:hAnsi="Times New Roman" w:cs="Times New Roman"/>
          <w:sz w:val="22"/>
          <w:szCs w:val="22"/>
        </w:rPr>
        <w:br/>
        <w:t>98.    Provide proper scheduling and sufficient manpower to complete finishing within normal workday schedule, or as approved by Kier and AHJ.  It is understood that large SOG and elevated slab pours will require additional hours beyond the typical workday. </w:t>
      </w:r>
      <w:r w:rsidRPr="00160208">
        <w:rPr>
          <w:rFonts w:ascii="Times New Roman" w:hAnsi="Times New Roman" w:cs="Times New Roman"/>
          <w:sz w:val="22"/>
          <w:szCs w:val="22"/>
        </w:rPr>
        <w:br/>
        <w:t xml:space="preserve">99.    Subcontractor responsible for providing acceptable concrete finishes for areas receiving floor </w:t>
      </w:r>
      <w:proofErr w:type="gramStart"/>
      <w:r w:rsidRPr="00160208">
        <w:rPr>
          <w:rFonts w:ascii="Times New Roman" w:hAnsi="Times New Roman" w:cs="Times New Roman"/>
          <w:sz w:val="22"/>
          <w:szCs w:val="22"/>
        </w:rPr>
        <w:t>coverings</w:t>
      </w:r>
      <w:proofErr w:type="gramEnd"/>
      <w:r w:rsidRPr="00160208">
        <w:rPr>
          <w:rFonts w:ascii="Times New Roman" w:hAnsi="Times New Roman" w:cs="Times New Roman"/>
          <w:sz w:val="22"/>
          <w:szCs w:val="22"/>
        </w:rPr>
        <w:t xml:space="preserve"> and/or waterproofing membranes. Provide concrete finishes per flooring/waterproofing manufacturer installation requirements.  Correct any deficiencies (sharp edges, bug eyes, etc.) prior to work of other trades.   </w:t>
      </w:r>
      <w:r w:rsidRPr="00160208">
        <w:rPr>
          <w:rFonts w:ascii="Times New Roman" w:hAnsi="Times New Roman" w:cs="Times New Roman"/>
          <w:sz w:val="22"/>
          <w:szCs w:val="22"/>
        </w:rPr>
        <w:br/>
        <w:t>100.    Provide all specified liquid membrane cure &amp; seal per specifications.  Coordinate with Kier to confirm compatibility with floor covering and waterproofing locations.  </w:t>
      </w:r>
      <w:r w:rsidRPr="00160208">
        <w:rPr>
          <w:rFonts w:ascii="Times New Roman" w:hAnsi="Times New Roman" w:cs="Times New Roman"/>
          <w:sz w:val="22"/>
          <w:szCs w:val="22"/>
        </w:rPr>
        <w:br/>
        <w:t>101.    Subcontractor to take extra precautions at slab perimeters, construction joints and pour strips to assure concrete finishing operations do not create buildup or dishing at the joint.  If this occurs, Subcontractor to bush and patch slab for a level transition at construction joints and pour strips.  </w:t>
      </w:r>
      <w:r w:rsidRPr="00160208">
        <w:rPr>
          <w:rFonts w:ascii="Times New Roman" w:hAnsi="Times New Roman" w:cs="Times New Roman"/>
          <w:sz w:val="22"/>
          <w:szCs w:val="22"/>
        </w:rPr>
        <w:br/>
        <w:t>102.    Subcontractor to acknowledge the ACI standards and the allowable tolerances for floor “levelness”.  Any slabs installed that are not within the allowable tolerances may require repairs at Subcontractor’s expense.  </w:t>
      </w:r>
      <w:r w:rsidRPr="00160208">
        <w:rPr>
          <w:rFonts w:ascii="Times New Roman" w:hAnsi="Times New Roman" w:cs="Times New Roman"/>
          <w:sz w:val="22"/>
          <w:szCs w:val="22"/>
        </w:rPr>
        <w:br/>
        <w:t>103.    Perform any corrective work within (5) days following concrete pours (or sooner if required to avoid schedule delays).  Secure approval from Kier Superintendent for any proposed repair methods prior to proceeding.  </w:t>
      </w:r>
      <w:r w:rsidRPr="00160208">
        <w:rPr>
          <w:rFonts w:ascii="Times New Roman" w:hAnsi="Times New Roman" w:cs="Times New Roman"/>
          <w:sz w:val="22"/>
          <w:szCs w:val="22"/>
        </w:rPr>
        <w:br/>
        <w:t>104.    Form, reinforce, place and finish all concrete walls and columns. </w:t>
      </w:r>
      <w:r w:rsidRPr="00160208">
        <w:rPr>
          <w:rFonts w:ascii="Times New Roman" w:hAnsi="Times New Roman" w:cs="Times New Roman"/>
          <w:sz w:val="22"/>
          <w:szCs w:val="22"/>
        </w:rPr>
        <w:br/>
        <w:t>105.    All full height/partial height walls within the building footprint.  Includes concrete planter and perimeter walls/railing curbs at L4 courtyards and amenity decks.  </w:t>
      </w:r>
      <w:r w:rsidRPr="00160208">
        <w:rPr>
          <w:rFonts w:ascii="Times New Roman" w:hAnsi="Times New Roman" w:cs="Times New Roman"/>
          <w:sz w:val="22"/>
          <w:szCs w:val="22"/>
        </w:rPr>
        <w:br/>
        <w:t xml:space="preserve">106.    Provide concrete curb(s) at trash and bike storage rooms per </w:t>
      </w:r>
      <w:proofErr w:type="gramStart"/>
      <w:r w:rsidRPr="00160208">
        <w:rPr>
          <w:rFonts w:ascii="Times New Roman" w:hAnsi="Times New Roman" w:cs="Times New Roman"/>
          <w:sz w:val="22"/>
          <w:szCs w:val="22"/>
        </w:rPr>
        <w:t>plans</w:t>
      </w:r>
      <w:proofErr w:type="gramEnd"/>
      <w:r w:rsidRPr="00160208">
        <w:rPr>
          <w:rFonts w:ascii="Times New Roman" w:hAnsi="Times New Roman" w:cs="Times New Roman"/>
          <w:sz w:val="22"/>
          <w:szCs w:val="22"/>
        </w:rPr>
        <w:t xml:space="preserve"> and detail 7/A-72.1. </w:t>
      </w:r>
      <w:r w:rsidRPr="00160208">
        <w:rPr>
          <w:rFonts w:ascii="Times New Roman" w:hAnsi="Times New Roman" w:cs="Times New Roman"/>
          <w:sz w:val="22"/>
          <w:szCs w:val="22"/>
        </w:rPr>
        <w:br/>
        <w:t xml:space="preserve">107.    All concrete stem walls, including Level </w:t>
      </w:r>
      <w:proofErr w:type="gramStart"/>
      <w:r w:rsidRPr="00160208">
        <w:rPr>
          <w:rFonts w:ascii="Times New Roman" w:hAnsi="Times New Roman" w:cs="Times New Roman"/>
          <w:sz w:val="22"/>
          <w:szCs w:val="22"/>
        </w:rPr>
        <w:t>1 below</w:t>
      </w:r>
      <w:proofErr w:type="gramEnd"/>
      <w:r w:rsidRPr="00160208">
        <w:rPr>
          <w:rFonts w:ascii="Times New Roman" w:hAnsi="Times New Roman" w:cs="Times New Roman"/>
          <w:sz w:val="22"/>
          <w:szCs w:val="22"/>
        </w:rPr>
        <w:t xml:space="preserve"> framing/storefront assemblies.  </w:t>
      </w:r>
      <w:r w:rsidRPr="00160208">
        <w:rPr>
          <w:rFonts w:ascii="Times New Roman" w:hAnsi="Times New Roman" w:cs="Times New Roman"/>
          <w:sz w:val="22"/>
          <w:szCs w:val="22"/>
        </w:rPr>
        <w:br/>
        <w:t>108.    Repair all deficiencies in the work including rock pockets and bug holes.  Remove all snap tie caps. Fill all snap tie holes at surfaces receiving waterproofing membranes. </w:t>
      </w:r>
      <w:r w:rsidRPr="00160208">
        <w:rPr>
          <w:rFonts w:ascii="Times New Roman" w:hAnsi="Times New Roman" w:cs="Times New Roman"/>
          <w:sz w:val="22"/>
          <w:szCs w:val="22"/>
        </w:rPr>
        <w:br/>
        <w:t>109.    Chip down columns and walls if poured too high. </w:t>
      </w:r>
      <w:r w:rsidRPr="00160208">
        <w:rPr>
          <w:rFonts w:ascii="Times New Roman" w:hAnsi="Times New Roman" w:cs="Times New Roman"/>
          <w:sz w:val="22"/>
          <w:szCs w:val="22"/>
        </w:rPr>
        <w:br/>
        <w:t xml:space="preserve">110.    Architectural reveals and chamfers </w:t>
      </w:r>
      <w:proofErr w:type="gramStart"/>
      <w:r w:rsidRPr="00160208">
        <w:rPr>
          <w:rFonts w:ascii="Times New Roman" w:hAnsi="Times New Roman" w:cs="Times New Roman"/>
          <w:sz w:val="22"/>
          <w:szCs w:val="22"/>
        </w:rPr>
        <w:t>per</w:t>
      </w:r>
      <w:proofErr w:type="gramEnd"/>
      <w:r w:rsidRPr="00160208">
        <w:rPr>
          <w:rFonts w:ascii="Times New Roman" w:hAnsi="Times New Roman" w:cs="Times New Roman"/>
          <w:sz w:val="22"/>
          <w:szCs w:val="22"/>
        </w:rPr>
        <w:t xml:space="preserve"> contract documents.  Chamfer all outside corners of walls and columns unless specifically noted otherwise.  Submit an RFI if there are any conflicts between contract documents.  </w:t>
      </w:r>
      <w:r w:rsidRPr="00160208">
        <w:rPr>
          <w:rFonts w:ascii="Times New Roman" w:hAnsi="Times New Roman" w:cs="Times New Roman"/>
          <w:sz w:val="22"/>
          <w:szCs w:val="22"/>
        </w:rPr>
        <w:br/>
        <w:t>111.    Subcontractor to acknowledge the ACI standards and the allowable tolerances for wall and column “plumbness”, “alignment” and the “levelness” of the tops of wall.  Any walls or columns installed outside of the allowable tolerances will be repaired at Subcontractor’s expense.    </w:t>
      </w:r>
      <w:r w:rsidRPr="00160208">
        <w:rPr>
          <w:rFonts w:ascii="Times New Roman" w:hAnsi="Times New Roman" w:cs="Times New Roman"/>
          <w:sz w:val="22"/>
          <w:szCs w:val="22"/>
        </w:rPr>
        <w:br/>
      </w:r>
      <w:r w:rsidRPr="00160208">
        <w:rPr>
          <w:rFonts w:ascii="Times New Roman" w:hAnsi="Times New Roman" w:cs="Times New Roman"/>
          <w:sz w:val="22"/>
          <w:szCs w:val="22"/>
        </w:rPr>
        <w:lastRenderedPageBreak/>
        <w:t>112.    All exposed concrete shall be in accordance with an ACI Class ‘B’ finish, unless more stringent guidelines are specified in the contract documents.  All concealed concrete shall be in accordance with and ACI Class ‘C’ finish.  </w:t>
      </w:r>
      <w:r w:rsidRPr="00160208">
        <w:rPr>
          <w:rFonts w:ascii="Times New Roman" w:hAnsi="Times New Roman" w:cs="Times New Roman"/>
          <w:sz w:val="22"/>
          <w:szCs w:val="22"/>
        </w:rPr>
        <w:br/>
        <w:t>113.    Provide all board formed concrete as identified within the contract documents if applicable.</w:t>
      </w:r>
      <w:r w:rsidRPr="00160208">
        <w:rPr>
          <w:rFonts w:ascii="Times New Roman" w:hAnsi="Times New Roman" w:cs="Times New Roman"/>
          <w:sz w:val="22"/>
          <w:szCs w:val="22"/>
        </w:rPr>
        <w:br/>
        <w:t>114.    Provide formwork and tie-hole layout at exterior walls per A78.4 &amp; A78.5.  Wall finish to be accomplished with HDO plywood in lieu of metallic formwork indicated.  </w:t>
      </w:r>
      <w:r w:rsidRPr="00160208">
        <w:rPr>
          <w:rFonts w:ascii="Times New Roman" w:hAnsi="Times New Roman" w:cs="Times New Roman"/>
          <w:sz w:val="22"/>
          <w:szCs w:val="22"/>
        </w:rPr>
        <w:br/>
        <w:t>115.    Provide vehicle crash barrier concrete walls around the perimeter of the parking garages per drawings and detail 4A/S-51.3.</w:t>
      </w:r>
      <w:r w:rsidRPr="00160208">
        <w:rPr>
          <w:rFonts w:ascii="Times New Roman" w:hAnsi="Times New Roman" w:cs="Times New Roman"/>
          <w:sz w:val="22"/>
          <w:szCs w:val="22"/>
        </w:rPr>
        <w:br/>
        <w:t>116.    All de-fin and patching work will be completed within thirty (30) calendar days of striping formwork to not delay the installation of other trades.  </w:t>
      </w:r>
      <w:r w:rsidRPr="00160208">
        <w:rPr>
          <w:rFonts w:ascii="Times New Roman" w:hAnsi="Times New Roman" w:cs="Times New Roman"/>
          <w:sz w:val="22"/>
          <w:szCs w:val="22"/>
        </w:rPr>
        <w:br/>
        <w:t>117.    Subcontractor shall provide all labor, materials and equipment required to construct, shore, place, form and strip buck outs for window, passage, and door openings.</w:t>
      </w:r>
      <w:r w:rsidRPr="00160208">
        <w:rPr>
          <w:rFonts w:ascii="Times New Roman" w:hAnsi="Times New Roman" w:cs="Times New Roman"/>
          <w:sz w:val="22"/>
          <w:szCs w:val="22"/>
        </w:rPr>
        <w:br/>
        <w:t xml:space="preserve">118.    Provide all wall </w:t>
      </w:r>
      <w:proofErr w:type="spellStart"/>
      <w:r w:rsidRPr="00160208">
        <w:rPr>
          <w:rFonts w:ascii="Times New Roman" w:hAnsi="Times New Roman" w:cs="Times New Roman"/>
          <w:sz w:val="22"/>
          <w:szCs w:val="22"/>
        </w:rPr>
        <w:t>blockouts</w:t>
      </w:r>
      <w:proofErr w:type="spellEnd"/>
      <w:r w:rsidRPr="00160208">
        <w:rPr>
          <w:rFonts w:ascii="Times New Roman" w:hAnsi="Times New Roman" w:cs="Times New Roman"/>
          <w:sz w:val="22"/>
          <w:szCs w:val="22"/>
        </w:rPr>
        <w:t xml:space="preserve">, shear keys and </w:t>
      </w:r>
      <w:proofErr w:type="spellStart"/>
      <w:r w:rsidRPr="00160208">
        <w:rPr>
          <w:rFonts w:ascii="Times New Roman" w:hAnsi="Times New Roman" w:cs="Times New Roman"/>
          <w:sz w:val="22"/>
          <w:szCs w:val="22"/>
        </w:rPr>
        <w:t>reglet</w:t>
      </w:r>
      <w:proofErr w:type="spellEnd"/>
      <w:r w:rsidRPr="00160208">
        <w:rPr>
          <w:rFonts w:ascii="Times New Roman" w:hAnsi="Times New Roman" w:cs="Times New Roman"/>
          <w:sz w:val="22"/>
          <w:szCs w:val="22"/>
        </w:rPr>
        <w:t xml:space="preserve"> inserts indicated in the contract documents.</w:t>
      </w:r>
      <w:r w:rsidRPr="00160208">
        <w:rPr>
          <w:rFonts w:ascii="Times New Roman" w:hAnsi="Times New Roman" w:cs="Times New Roman"/>
          <w:sz w:val="22"/>
          <w:szCs w:val="22"/>
        </w:rPr>
        <w:br/>
        <w:t>119.    Provide concrete for steel stair landings and tread infills.  </w:t>
      </w:r>
      <w:r w:rsidRPr="00160208">
        <w:rPr>
          <w:rFonts w:ascii="Times New Roman" w:hAnsi="Times New Roman" w:cs="Times New Roman"/>
          <w:sz w:val="22"/>
          <w:szCs w:val="22"/>
        </w:rPr>
        <w:br/>
        <w:t>120.    Provide concrete topping slab above metal pan decking at Level 3 above the retail space per “Retail Section” on S32.1.  Steel decking by others.  </w:t>
      </w:r>
      <w:r w:rsidRPr="00160208">
        <w:rPr>
          <w:rFonts w:ascii="Times New Roman" w:hAnsi="Times New Roman" w:cs="Times New Roman"/>
          <w:sz w:val="22"/>
          <w:szCs w:val="22"/>
        </w:rPr>
        <w:br/>
        <w:t>121.    Install all steel embeds and bollards furnished by others at all locations per contract documents.  Subcontractor shall fill bollards with concrete and finish tops as detailed.  </w:t>
      </w:r>
      <w:r w:rsidRPr="00160208">
        <w:rPr>
          <w:rFonts w:ascii="Times New Roman" w:hAnsi="Times New Roman" w:cs="Times New Roman"/>
          <w:sz w:val="22"/>
          <w:szCs w:val="22"/>
        </w:rPr>
        <w:br/>
        <w:t>122.    Provide non-shrink grouting underneath column and structural steel baseplates where required.</w:t>
      </w:r>
      <w:r w:rsidRPr="00160208">
        <w:rPr>
          <w:rFonts w:ascii="Times New Roman" w:hAnsi="Times New Roman" w:cs="Times New Roman"/>
          <w:sz w:val="22"/>
          <w:szCs w:val="22"/>
        </w:rPr>
        <w:br/>
        <w:t xml:space="preserve">123.    Provide concrete seating plinths per LS101 and associated </w:t>
      </w:r>
      <w:proofErr w:type="gramStart"/>
      <w:r w:rsidRPr="00160208">
        <w:rPr>
          <w:rFonts w:ascii="Times New Roman" w:hAnsi="Times New Roman" w:cs="Times New Roman"/>
          <w:sz w:val="22"/>
          <w:szCs w:val="22"/>
        </w:rPr>
        <w:t>detail(s)</w:t>
      </w:r>
      <w:proofErr w:type="gramEnd"/>
      <w:r w:rsidRPr="00160208">
        <w:rPr>
          <w:rFonts w:ascii="Times New Roman" w:hAnsi="Times New Roman" w:cs="Times New Roman"/>
          <w:sz w:val="22"/>
          <w:szCs w:val="22"/>
        </w:rPr>
        <w:t>.  </w:t>
      </w:r>
      <w:r w:rsidRPr="00160208">
        <w:rPr>
          <w:rFonts w:ascii="Times New Roman" w:hAnsi="Times New Roman" w:cs="Times New Roman"/>
          <w:sz w:val="22"/>
          <w:szCs w:val="22"/>
        </w:rPr>
        <w:br/>
        <w:t>124.    Subcontractor shall provide course protection around all drains cast in concrete, as needed to protect weepholes and second-tier drainage systems. An on-site preconstruction meeting can be held if requested to review the importance of protecting the weepholes.</w:t>
      </w:r>
      <w:r w:rsidRPr="00160208">
        <w:rPr>
          <w:rFonts w:ascii="Times New Roman" w:hAnsi="Times New Roman" w:cs="Times New Roman"/>
          <w:sz w:val="22"/>
          <w:szCs w:val="22"/>
        </w:rPr>
        <w:br/>
        <w:t>125.    Provide all exterior site concrete elements including the conveyance of ready mix materials for: ADA ramps, curb and gutter, curb walls, city sidewalks, on property walkways, vehicular pavements, driveway approaches, bands, electrical pads, patios, stairs, stem walls, CIP planter walls, and any other exterior site concrete elements identified in the contract documents.</w:t>
      </w:r>
      <w:r w:rsidRPr="00160208">
        <w:rPr>
          <w:rFonts w:ascii="Times New Roman" w:hAnsi="Times New Roman" w:cs="Times New Roman"/>
          <w:sz w:val="22"/>
          <w:szCs w:val="22"/>
        </w:rPr>
        <w:br/>
        <w:t>126.    The only exterior site concrete elements excluded are extruded curbs, precast elements, pole bases for lights, ADA signage, dog run fencing and dog waste receptacles, as well as decorative benches per 3/L-2.01.  </w:t>
      </w:r>
      <w:r w:rsidRPr="00160208">
        <w:rPr>
          <w:rFonts w:ascii="Times New Roman" w:hAnsi="Times New Roman" w:cs="Times New Roman"/>
          <w:sz w:val="22"/>
          <w:szCs w:val="22"/>
        </w:rPr>
        <w:br/>
        <w:t>127.    </w:t>
      </w:r>
      <w:proofErr w:type="gramStart"/>
      <w:r w:rsidRPr="00160208">
        <w:rPr>
          <w:rFonts w:ascii="Times New Roman" w:hAnsi="Times New Roman" w:cs="Times New Roman"/>
          <w:sz w:val="22"/>
          <w:szCs w:val="22"/>
        </w:rPr>
        <w:t>On-grade</w:t>
      </w:r>
      <w:proofErr w:type="gramEnd"/>
      <w:r w:rsidRPr="00160208">
        <w:rPr>
          <w:rFonts w:ascii="Times New Roman" w:hAnsi="Times New Roman" w:cs="Times New Roman"/>
          <w:sz w:val="22"/>
          <w:szCs w:val="22"/>
        </w:rPr>
        <w:t xml:space="preserve"> sitework concrete will likely not be performed in a continuous sequence around the site perimeter.  Multiple mobilizations for separate frontages will be required.  </w:t>
      </w:r>
      <w:r w:rsidRPr="00160208">
        <w:rPr>
          <w:rFonts w:ascii="Times New Roman" w:hAnsi="Times New Roman" w:cs="Times New Roman"/>
          <w:sz w:val="22"/>
          <w:szCs w:val="22"/>
        </w:rPr>
        <w:br/>
        <w:t>128.    Subcontractor shall ensure all sidewalks, curb walls, curb and gutter and driveway approaches in the public right of way explicitly align with all AHJ and APWA requirements.  Coordinate with all applicable AHJ site inspectors to confirm layouts prior to pours.    </w:t>
      </w:r>
      <w:r w:rsidRPr="00160208">
        <w:rPr>
          <w:rFonts w:ascii="Times New Roman" w:hAnsi="Times New Roman" w:cs="Times New Roman"/>
          <w:sz w:val="22"/>
          <w:szCs w:val="22"/>
        </w:rPr>
        <w:br/>
        <w:t>129.    Cross reference civil and landscaping plans for the site concrete scope of work.  Notify Kier if there are any conflicts between contract documents.  </w:t>
      </w:r>
      <w:r w:rsidRPr="00160208">
        <w:rPr>
          <w:rFonts w:ascii="Times New Roman" w:hAnsi="Times New Roman" w:cs="Times New Roman"/>
          <w:sz w:val="22"/>
          <w:szCs w:val="22"/>
        </w:rPr>
        <w:br/>
        <w:t>130.    Cross reference contract documents with APWA standard details.  Notify Kier if there are any conflicts between contract documents and APWA details.  </w:t>
      </w:r>
      <w:r w:rsidRPr="00160208">
        <w:rPr>
          <w:rFonts w:ascii="Times New Roman" w:hAnsi="Times New Roman" w:cs="Times New Roman"/>
          <w:sz w:val="22"/>
          <w:szCs w:val="22"/>
        </w:rPr>
        <w:br/>
        <w:t>131.    Immediately notify Kier if any grading or compaction is required by earthwork contractor to not delay concrete pours.  </w:t>
      </w:r>
      <w:r w:rsidRPr="00160208">
        <w:rPr>
          <w:rFonts w:ascii="Times New Roman" w:hAnsi="Times New Roman" w:cs="Times New Roman"/>
          <w:sz w:val="22"/>
          <w:szCs w:val="22"/>
        </w:rPr>
        <w:br/>
        <w:t>132.    Provide exterior transformer pads for Rocky Mountain Power (RMP). where indicated on the electrical site plan(s).  </w:t>
      </w:r>
      <w:r w:rsidRPr="00160208">
        <w:rPr>
          <w:rFonts w:ascii="Times New Roman" w:hAnsi="Times New Roman" w:cs="Times New Roman"/>
          <w:sz w:val="22"/>
          <w:szCs w:val="22"/>
        </w:rPr>
        <w:br/>
        <w:t>133.    Provide concrete pad underneath Dominion gas meters.  </w:t>
      </w:r>
      <w:r w:rsidRPr="00160208">
        <w:rPr>
          <w:rFonts w:ascii="Times New Roman" w:hAnsi="Times New Roman" w:cs="Times New Roman"/>
          <w:sz w:val="22"/>
          <w:szCs w:val="22"/>
        </w:rPr>
        <w:br/>
      </w:r>
      <w:r w:rsidRPr="00160208">
        <w:rPr>
          <w:rFonts w:ascii="Times New Roman" w:hAnsi="Times New Roman" w:cs="Times New Roman"/>
          <w:sz w:val="22"/>
          <w:szCs w:val="22"/>
        </w:rPr>
        <w:lastRenderedPageBreak/>
        <w:t>134.    Provide all 6” vehicular concrete pavements where indicated.  </w:t>
      </w:r>
      <w:r w:rsidRPr="00160208">
        <w:rPr>
          <w:rFonts w:ascii="Times New Roman" w:hAnsi="Times New Roman" w:cs="Times New Roman"/>
          <w:sz w:val="22"/>
          <w:szCs w:val="22"/>
        </w:rPr>
        <w:br/>
        <w:t xml:space="preserve">135.    Includes concrete </w:t>
      </w:r>
      <w:proofErr w:type="gramStart"/>
      <w:r w:rsidRPr="00160208">
        <w:rPr>
          <w:rFonts w:ascii="Times New Roman" w:hAnsi="Times New Roman" w:cs="Times New Roman"/>
          <w:sz w:val="22"/>
          <w:szCs w:val="22"/>
        </w:rPr>
        <w:t>paving</w:t>
      </w:r>
      <w:proofErr w:type="gramEnd"/>
      <w:r w:rsidRPr="00160208">
        <w:rPr>
          <w:rFonts w:ascii="Times New Roman" w:hAnsi="Times New Roman" w:cs="Times New Roman"/>
          <w:sz w:val="22"/>
          <w:szCs w:val="22"/>
        </w:rPr>
        <w:t xml:space="preserve"> at street crossing at Silos Park Lane.  </w:t>
      </w:r>
      <w:proofErr w:type="spellStart"/>
      <w:r w:rsidRPr="00160208">
        <w:rPr>
          <w:rFonts w:ascii="Times New Roman" w:hAnsi="Times New Roman" w:cs="Times New Roman"/>
          <w:sz w:val="22"/>
          <w:szCs w:val="22"/>
        </w:rPr>
        <w:t>Sawcutting</w:t>
      </w:r>
      <w:proofErr w:type="spellEnd"/>
      <w:r w:rsidRPr="00160208">
        <w:rPr>
          <w:rFonts w:ascii="Times New Roman" w:hAnsi="Times New Roman" w:cs="Times New Roman"/>
          <w:sz w:val="22"/>
          <w:szCs w:val="22"/>
        </w:rPr>
        <w:t xml:space="preserve"> of existing, demo, export and granular base prep is by earthwork contractor.  </w:t>
      </w:r>
      <w:r w:rsidRPr="00160208">
        <w:rPr>
          <w:rFonts w:ascii="Times New Roman" w:hAnsi="Times New Roman" w:cs="Times New Roman"/>
          <w:sz w:val="22"/>
          <w:szCs w:val="22"/>
        </w:rPr>
        <w:br/>
        <w:t>136.    Provide vehicular driveway approaches.  </w:t>
      </w:r>
      <w:r w:rsidRPr="00160208">
        <w:rPr>
          <w:rFonts w:ascii="Times New Roman" w:hAnsi="Times New Roman" w:cs="Times New Roman"/>
          <w:sz w:val="22"/>
          <w:szCs w:val="22"/>
        </w:rPr>
        <w:br/>
        <w:t>137.    Provide all public sidewalks. </w:t>
      </w:r>
      <w:r w:rsidRPr="00160208">
        <w:rPr>
          <w:rFonts w:ascii="Times New Roman" w:hAnsi="Times New Roman" w:cs="Times New Roman"/>
          <w:sz w:val="22"/>
          <w:szCs w:val="22"/>
        </w:rPr>
        <w:br/>
        <w:t xml:space="preserve">138.    Provide all </w:t>
      </w:r>
      <w:proofErr w:type="gramStart"/>
      <w:r w:rsidRPr="00160208">
        <w:rPr>
          <w:rFonts w:ascii="Times New Roman" w:hAnsi="Times New Roman" w:cs="Times New Roman"/>
          <w:sz w:val="22"/>
          <w:szCs w:val="22"/>
        </w:rPr>
        <w:t>on property concrete walkways</w:t>
      </w:r>
      <w:proofErr w:type="gramEnd"/>
      <w:r w:rsidRPr="00160208">
        <w:rPr>
          <w:rFonts w:ascii="Times New Roman" w:hAnsi="Times New Roman" w:cs="Times New Roman"/>
          <w:sz w:val="22"/>
          <w:szCs w:val="22"/>
        </w:rPr>
        <w:t>.  </w:t>
      </w:r>
      <w:r w:rsidRPr="00160208">
        <w:rPr>
          <w:rFonts w:ascii="Times New Roman" w:hAnsi="Times New Roman" w:cs="Times New Roman"/>
          <w:sz w:val="22"/>
          <w:szCs w:val="22"/>
        </w:rPr>
        <w:br/>
        <w:t>139.    Provide all CIP concrete curb walls around parking lot(s), planter beds and other locations per contract documents. </w:t>
      </w:r>
      <w:r w:rsidRPr="00160208">
        <w:rPr>
          <w:rFonts w:ascii="Times New Roman" w:hAnsi="Times New Roman" w:cs="Times New Roman"/>
          <w:sz w:val="22"/>
          <w:szCs w:val="22"/>
        </w:rPr>
        <w:br/>
        <w:t xml:space="preserve">140.    Provide all curb and curb/gutter assemblies.  Surface mount parking stall </w:t>
      </w:r>
      <w:proofErr w:type="gramStart"/>
      <w:r w:rsidRPr="00160208">
        <w:rPr>
          <w:rFonts w:ascii="Times New Roman" w:hAnsi="Times New Roman" w:cs="Times New Roman"/>
          <w:sz w:val="22"/>
          <w:szCs w:val="22"/>
        </w:rPr>
        <w:t>curb</w:t>
      </w:r>
      <w:proofErr w:type="gramEnd"/>
      <w:r w:rsidRPr="00160208">
        <w:rPr>
          <w:rFonts w:ascii="Times New Roman" w:hAnsi="Times New Roman" w:cs="Times New Roman"/>
          <w:sz w:val="22"/>
          <w:szCs w:val="22"/>
        </w:rPr>
        <w:t xml:space="preserve"> stops by others. </w:t>
      </w:r>
      <w:r w:rsidRPr="00160208">
        <w:rPr>
          <w:rFonts w:ascii="Times New Roman" w:hAnsi="Times New Roman" w:cs="Times New Roman"/>
          <w:sz w:val="22"/>
          <w:szCs w:val="22"/>
        </w:rPr>
        <w:br/>
        <w:t>141.    Provide 6” concrete band at North dog run.  Gravel paving by others.  </w:t>
      </w:r>
      <w:r w:rsidRPr="00160208">
        <w:rPr>
          <w:rFonts w:ascii="Times New Roman" w:hAnsi="Times New Roman" w:cs="Times New Roman"/>
          <w:sz w:val="22"/>
          <w:szCs w:val="22"/>
        </w:rPr>
        <w:br/>
        <w:t>142.    Provide all expansion joint materials and detailing per contract documents and AHJ requirements.  Joint caulking by others.  </w:t>
      </w:r>
      <w:r w:rsidRPr="00160208">
        <w:rPr>
          <w:rFonts w:ascii="Times New Roman" w:hAnsi="Times New Roman" w:cs="Times New Roman"/>
          <w:sz w:val="22"/>
          <w:szCs w:val="22"/>
        </w:rPr>
        <w:br/>
        <w:t>143.    Provide ADA sloped ramps, truncated domes and detectable warning strips integrated into concrete pavements and ADA ramps.  </w:t>
      </w:r>
      <w:r w:rsidRPr="00160208">
        <w:rPr>
          <w:rFonts w:ascii="Times New Roman" w:hAnsi="Times New Roman" w:cs="Times New Roman"/>
          <w:sz w:val="22"/>
          <w:szCs w:val="22"/>
        </w:rPr>
        <w:br/>
        <w:t>144.    Provide all reinforcement (rebar, dowels, etc.) required in exterior hardscapes per contract documents and AWPA details.  Includes any drill &amp; epoxy doweling into existing hardscapes as required.  </w:t>
      </w:r>
      <w:r w:rsidRPr="00160208">
        <w:rPr>
          <w:rFonts w:ascii="Times New Roman" w:hAnsi="Times New Roman" w:cs="Times New Roman"/>
          <w:sz w:val="22"/>
          <w:szCs w:val="22"/>
        </w:rPr>
        <w:br/>
        <w:t>145.    Provide shoring supports for (2) Potain T-85 self-erecting cranes (provided by others) located within the exterior courtyards on the Level 4 concrete podium.  Includes stamped engineering, delivery, setup, dismantle, and shoring rental for (4) months at each location.  Shoring will be provided at three levels below the podium deck.  Contract assumes that the NE crane location can utilize the concrete shear wall below to support approximately half of the load (2 of 4 legs), and that no modifications to the existing structure are required (added rebar, etc.).  </w:t>
      </w:r>
    </w:p>
    <w:p w14:paraId="564B622E" w14:textId="77777777" w:rsidR="00160208" w:rsidRPr="00160208" w:rsidRDefault="00160208" w:rsidP="00160208">
      <w:pPr>
        <w:rPr>
          <w:rFonts w:ascii="Times New Roman" w:hAnsi="Times New Roman" w:cs="Times New Roman"/>
          <w:sz w:val="22"/>
          <w:szCs w:val="22"/>
        </w:rPr>
      </w:pPr>
    </w:p>
    <w:p w14:paraId="482EB257" w14:textId="77777777" w:rsidR="00160208" w:rsidRDefault="00160208" w:rsidP="00160208">
      <w:pPr>
        <w:rPr>
          <w:rFonts w:ascii="Times New Roman" w:hAnsi="Times New Roman" w:cs="Times New Roman"/>
          <w:sz w:val="22"/>
          <w:szCs w:val="22"/>
        </w:rPr>
      </w:pPr>
      <w:r w:rsidRPr="00160208">
        <w:rPr>
          <w:rFonts w:ascii="Times New Roman" w:hAnsi="Times New Roman" w:cs="Times New Roman"/>
          <w:sz w:val="22"/>
          <w:szCs w:val="22"/>
        </w:rPr>
        <w:t>Building Schedule Durations:</w:t>
      </w:r>
    </w:p>
    <w:p w14:paraId="250269A3" w14:textId="6708659A" w:rsidR="00160208" w:rsidRPr="00160208" w:rsidRDefault="00160208" w:rsidP="00160208">
      <w:pPr>
        <w:rPr>
          <w:rFonts w:ascii="Times New Roman" w:hAnsi="Times New Roman" w:cs="Times New Roman"/>
          <w:sz w:val="22"/>
          <w:szCs w:val="22"/>
        </w:rPr>
      </w:pPr>
      <w:r w:rsidRPr="00160208">
        <w:rPr>
          <w:rFonts w:ascii="Times New Roman" w:hAnsi="Times New Roman" w:cs="Times New Roman"/>
          <w:sz w:val="22"/>
          <w:szCs w:val="22"/>
        </w:rPr>
        <w:br/>
      </w:r>
      <w:r w:rsidRPr="00160208">
        <w:rPr>
          <w:rFonts w:ascii="Times New Roman" w:hAnsi="Times New Roman" w:cs="Times New Roman"/>
          <w:sz w:val="22"/>
          <w:szCs w:val="22"/>
          <w:highlight w:val="yellow"/>
        </w:rPr>
        <w:t xml:space="preserve">The subcontractor acknowledges that sufficient </w:t>
      </w:r>
      <w:proofErr w:type="gramStart"/>
      <w:r w:rsidRPr="00160208">
        <w:rPr>
          <w:rFonts w:ascii="Times New Roman" w:hAnsi="Times New Roman" w:cs="Times New Roman"/>
          <w:sz w:val="22"/>
          <w:szCs w:val="22"/>
          <w:highlight w:val="yellow"/>
        </w:rPr>
        <w:t>forces</w:t>
      </w:r>
      <w:proofErr w:type="gramEnd"/>
      <w:r w:rsidRPr="00160208">
        <w:rPr>
          <w:rFonts w:ascii="Times New Roman" w:hAnsi="Times New Roman" w:cs="Times New Roman"/>
          <w:sz w:val="22"/>
          <w:szCs w:val="22"/>
          <w:highlight w:val="yellow"/>
        </w:rPr>
        <w:t xml:space="preserve"> will be provided for the entirety of the work as this scope of work is required on the project.</w:t>
      </w:r>
    </w:p>
    <w:p w14:paraId="689B6469" w14:textId="77777777" w:rsidR="00160208" w:rsidRPr="00160208" w:rsidRDefault="00160208" w:rsidP="00160208">
      <w:pPr>
        <w:rPr>
          <w:rFonts w:ascii="Times New Roman" w:hAnsi="Times New Roman" w:cs="Times New Roman"/>
          <w:sz w:val="22"/>
          <w:szCs w:val="22"/>
        </w:rPr>
      </w:pPr>
    </w:p>
    <w:p w14:paraId="406A9327" w14:textId="77777777" w:rsidR="00160208" w:rsidRDefault="00160208" w:rsidP="00160208">
      <w:pPr>
        <w:rPr>
          <w:rFonts w:ascii="Times New Roman" w:hAnsi="Times New Roman" w:cs="Times New Roman"/>
          <w:sz w:val="22"/>
          <w:szCs w:val="22"/>
        </w:rPr>
      </w:pPr>
      <w:r w:rsidRPr="00160208">
        <w:rPr>
          <w:rFonts w:ascii="Times New Roman" w:hAnsi="Times New Roman" w:cs="Times New Roman"/>
          <w:sz w:val="22"/>
          <w:szCs w:val="22"/>
        </w:rPr>
        <w:t>Detailed Schedule Breakdown:</w:t>
      </w:r>
    </w:p>
    <w:p w14:paraId="2C67F3F3" w14:textId="427C94F0" w:rsidR="00160208" w:rsidRPr="00160208" w:rsidRDefault="00160208" w:rsidP="00160208">
      <w:pPr>
        <w:rPr>
          <w:rFonts w:ascii="Times New Roman" w:hAnsi="Times New Roman" w:cs="Times New Roman"/>
          <w:sz w:val="22"/>
          <w:szCs w:val="22"/>
        </w:rPr>
      </w:pPr>
      <w:r w:rsidRPr="00160208">
        <w:rPr>
          <w:rFonts w:ascii="Times New Roman" w:hAnsi="Times New Roman" w:cs="Times New Roman"/>
          <w:sz w:val="22"/>
          <w:szCs w:val="22"/>
        </w:rPr>
        <w:br/>
      </w:r>
      <w:r w:rsidRPr="00160208">
        <w:rPr>
          <w:rFonts w:ascii="Times New Roman" w:hAnsi="Times New Roman" w:cs="Times New Roman"/>
          <w:sz w:val="22"/>
          <w:szCs w:val="22"/>
          <w:highlight w:val="yellow"/>
        </w:rPr>
        <w:t>Concrete Structure (Foundation Start to Completion of Transfer Deck):    29 Weeks</w:t>
      </w:r>
    </w:p>
    <w:p w14:paraId="6B4D2831" w14:textId="77777777" w:rsidR="00E7492A" w:rsidRDefault="00E7492A"/>
    <w:sectPr w:rsidR="00E74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2FBE"/>
    <w:multiLevelType w:val="hybridMultilevel"/>
    <w:tmpl w:val="338622B8"/>
    <w:lvl w:ilvl="0" w:tplc="6C044796">
      <w:start w:val="1"/>
      <w:numFmt w:val="bullet"/>
      <w:lvlText w:val=""/>
      <w:lvlJc w:val="left"/>
      <w:pPr>
        <w:ind w:left="720" w:hanging="360"/>
      </w:pPr>
      <w:rPr>
        <w:rFonts w:ascii="Symbol" w:hAnsi="Symbol" w:hint="default"/>
      </w:rPr>
    </w:lvl>
    <w:lvl w:ilvl="1" w:tplc="DDA497B6">
      <w:start w:val="1"/>
      <w:numFmt w:val="bullet"/>
      <w:lvlText w:val=""/>
      <w:lvlJc w:val="left"/>
      <w:pPr>
        <w:ind w:left="1440" w:hanging="360"/>
      </w:pPr>
      <w:rPr>
        <w:rFonts w:ascii="Symbol" w:hAnsi="Symbol" w:hint="default"/>
      </w:rPr>
    </w:lvl>
    <w:lvl w:ilvl="2" w:tplc="C100CEA6">
      <w:start w:val="1"/>
      <w:numFmt w:val="bullet"/>
      <w:lvlText w:val=""/>
      <w:lvlJc w:val="left"/>
      <w:pPr>
        <w:ind w:left="2160" w:hanging="360"/>
      </w:pPr>
      <w:rPr>
        <w:rFonts w:ascii="Wingdings" w:hAnsi="Wingdings" w:hint="default"/>
      </w:rPr>
    </w:lvl>
    <w:lvl w:ilvl="3" w:tplc="54825C26">
      <w:start w:val="1"/>
      <w:numFmt w:val="bullet"/>
      <w:lvlText w:val=""/>
      <w:lvlJc w:val="left"/>
      <w:pPr>
        <w:ind w:left="2880" w:hanging="360"/>
      </w:pPr>
      <w:rPr>
        <w:rFonts w:ascii="Symbol" w:hAnsi="Symbol" w:hint="default"/>
      </w:rPr>
    </w:lvl>
    <w:lvl w:ilvl="4" w:tplc="A8705C5E">
      <w:start w:val="1"/>
      <w:numFmt w:val="bullet"/>
      <w:lvlText w:val="o"/>
      <w:lvlJc w:val="left"/>
      <w:pPr>
        <w:ind w:left="3600" w:hanging="360"/>
      </w:pPr>
      <w:rPr>
        <w:rFonts w:ascii="Courier New" w:hAnsi="Courier New" w:hint="default"/>
      </w:rPr>
    </w:lvl>
    <w:lvl w:ilvl="5" w:tplc="D85827F6">
      <w:start w:val="1"/>
      <w:numFmt w:val="bullet"/>
      <w:lvlText w:val=""/>
      <w:lvlJc w:val="left"/>
      <w:pPr>
        <w:ind w:left="4320" w:hanging="360"/>
      </w:pPr>
      <w:rPr>
        <w:rFonts w:ascii="Wingdings" w:hAnsi="Wingdings" w:hint="default"/>
      </w:rPr>
    </w:lvl>
    <w:lvl w:ilvl="6" w:tplc="5664BC10">
      <w:start w:val="1"/>
      <w:numFmt w:val="bullet"/>
      <w:lvlText w:val=""/>
      <w:lvlJc w:val="left"/>
      <w:pPr>
        <w:ind w:left="5040" w:hanging="360"/>
      </w:pPr>
      <w:rPr>
        <w:rFonts w:ascii="Symbol" w:hAnsi="Symbol" w:hint="default"/>
      </w:rPr>
    </w:lvl>
    <w:lvl w:ilvl="7" w:tplc="545E182A">
      <w:start w:val="1"/>
      <w:numFmt w:val="bullet"/>
      <w:lvlText w:val="o"/>
      <w:lvlJc w:val="left"/>
      <w:pPr>
        <w:ind w:left="5760" w:hanging="360"/>
      </w:pPr>
      <w:rPr>
        <w:rFonts w:ascii="Courier New" w:hAnsi="Courier New" w:hint="default"/>
      </w:rPr>
    </w:lvl>
    <w:lvl w:ilvl="8" w:tplc="84647424">
      <w:start w:val="1"/>
      <w:numFmt w:val="bullet"/>
      <w:lvlText w:val=""/>
      <w:lvlJc w:val="left"/>
      <w:pPr>
        <w:ind w:left="6480" w:hanging="360"/>
      </w:pPr>
      <w:rPr>
        <w:rFonts w:ascii="Wingdings" w:hAnsi="Wingdings" w:hint="default"/>
      </w:rPr>
    </w:lvl>
  </w:abstractNum>
  <w:abstractNum w:abstractNumId="1" w15:restartNumberingAfterBreak="0">
    <w:nsid w:val="684F70EE"/>
    <w:multiLevelType w:val="hybridMultilevel"/>
    <w:tmpl w:val="6B1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70764"/>
    <w:multiLevelType w:val="multilevel"/>
    <w:tmpl w:val="631E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916795">
    <w:abstractNumId w:val="2"/>
  </w:num>
  <w:num w:numId="2" w16cid:durableId="742916525">
    <w:abstractNumId w:val="0"/>
  </w:num>
  <w:num w:numId="3" w16cid:durableId="457722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08"/>
    <w:rsid w:val="00160208"/>
    <w:rsid w:val="0066060A"/>
    <w:rsid w:val="00DF29C5"/>
    <w:rsid w:val="00E7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8CA0"/>
  <w15:chartTrackingRefBased/>
  <w15:docId w15:val="{2A76A609-CB9B-4D8F-B629-74231D90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2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2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2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2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2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2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208"/>
    <w:rPr>
      <w:rFonts w:eastAsiaTheme="majorEastAsia" w:cstheme="majorBidi"/>
      <w:color w:val="272727" w:themeColor="text1" w:themeTint="D8"/>
    </w:rPr>
  </w:style>
  <w:style w:type="paragraph" w:styleId="Title">
    <w:name w:val="Title"/>
    <w:basedOn w:val="Normal"/>
    <w:next w:val="Normal"/>
    <w:link w:val="TitleChar"/>
    <w:uiPriority w:val="10"/>
    <w:qFormat/>
    <w:rsid w:val="0016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208"/>
    <w:pPr>
      <w:spacing w:before="160"/>
      <w:jc w:val="center"/>
    </w:pPr>
    <w:rPr>
      <w:i/>
      <w:iCs/>
      <w:color w:val="404040" w:themeColor="text1" w:themeTint="BF"/>
    </w:rPr>
  </w:style>
  <w:style w:type="character" w:customStyle="1" w:styleId="QuoteChar">
    <w:name w:val="Quote Char"/>
    <w:basedOn w:val="DefaultParagraphFont"/>
    <w:link w:val="Quote"/>
    <w:uiPriority w:val="29"/>
    <w:rsid w:val="00160208"/>
    <w:rPr>
      <w:i/>
      <w:iCs/>
      <w:color w:val="404040" w:themeColor="text1" w:themeTint="BF"/>
    </w:rPr>
  </w:style>
  <w:style w:type="paragraph" w:styleId="ListParagraph">
    <w:name w:val="List Paragraph"/>
    <w:basedOn w:val="Normal"/>
    <w:qFormat/>
    <w:rsid w:val="00160208"/>
    <w:pPr>
      <w:ind w:left="720"/>
      <w:contextualSpacing/>
    </w:pPr>
  </w:style>
  <w:style w:type="character" w:styleId="IntenseEmphasis">
    <w:name w:val="Intense Emphasis"/>
    <w:basedOn w:val="DefaultParagraphFont"/>
    <w:uiPriority w:val="21"/>
    <w:qFormat/>
    <w:rsid w:val="00160208"/>
    <w:rPr>
      <w:i/>
      <w:iCs/>
      <w:color w:val="0F4761" w:themeColor="accent1" w:themeShade="BF"/>
    </w:rPr>
  </w:style>
  <w:style w:type="paragraph" w:styleId="IntenseQuote">
    <w:name w:val="Intense Quote"/>
    <w:basedOn w:val="Normal"/>
    <w:next w:val="Normal"/>
    <w:link w:val="IntenseQuoteChar"/>
    <w:uiPriority w:val="30"/>
    <w:qFormat/>
    <w:rsid w:val="00160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208"/>
    <w:rPr>
      <w:i/>
      <w:iCs/>
      <w:color w:val="0F4761" w:themeColor="accent1" w:themeShade="BF"/>
    </w:rPr>
  </w:style>
  <w:style w:type="character" w:styleId="IntenseReference">
    <w:name w:val="Intense Reference"/>
    <w:basedOn w:val="DefaultParagraphFont"/>
    <w:uiPriority w:val="32"/>
    <w:qFormat/>
    <w:rsid w:val="00160208"/>
    <w:rPr>
      <w:b/>
      <w:bCs/>
      <w:smallCaps/>
      <w:color w:val="0F4761" w:themeColor="accent1" w:themeShade="BF"/>
      <w:spacing w:val="5"/>
    </w:rPr>
  </w:style>
  <w:style w:type="paragraph" w:styleId="NormalWeb">
    <w:name w:val="Normal (Web)"/>
    <w:basedOn w:val="Normal"/>
    <w:uiPriority w:val="99"/>
    <w:semiHidden/>
    <w:unhideWhenUsed/>
    <w:rsid w:val="001602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7AB9F92B0584181E9E815E6EC0AE5" ma:contentTypeVersion="4" ma:contentTypeDescription="Create a new document." ma:contentTypeScope="" ma:versionID="e79279bb65ab4936715910360991f97b">
  <xsd:schema xmlns:xsd="http://www.w3.org/2001/XMLSchema" xmlns:xs="http://www.w3.org/2001/XMLSchema" xmlns:p="http://schemas.microsoft.com/office/2006/metadata/properties" xmlns:ns2="a49dbc8f-6159-4244-87ca-ed242dcd6884" targetNamespace="http://schemas.microsoft.com/office/2006/metadata/properties" ma:root="true" ma:fieldsID="69148b8010f76eb5dcb37e44c27d89e0" ns2:_="">
    <xsd:import namespace="a49dbc8f-6159-4244-87ca-ed242dcd6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dbc8f-6159-4244-87ca-ed242dcd6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CC3AE-CD09-4711-9887-29D561F655AB}"/>
</file>

<file path=customXml/itemProps2.xml><?xml version="1.0" encoding="utf-8"?>
<ds:datastoreItem xmlns:ds="http://schemas.openxmlformats.org/officeDocument/2006/customXml" ds:itemID="{90678852-75E0-41A5-8A0A-838DC5C3CA7D}"/>
</file>

<file path=customXml/itemProps3.xml><?xml version="1.0" encoding="utf-8"?>
<ds:datastoreItem xmlns:ds="http://schemas.openxmlformats.org/officeDocument/2006/customXml" ds:itemID="{E1004B23-8023-44F6-AEA6-6AB3DD6FDE6B}"/>
</file>

<file path=docProps/app.xml><?xml version="1.0" encoding="utf-8"?>
<Properties xmlns="http://schemas.openxmlformats.org/officeDocument/2006/extended-properties" xmlns:vt="http://schemas.openxmlformats.org/officeDocument/2006/docPropsVTypes">
  <Template>Normal</Template>
  <TotalTime>5</TotalTime>
  <Pages>10</Pages>
  <Words>4906</Words>
  <Characters>28116</Characters>
  <Application>Microsoft Office Word</Application>
  <DocSecurity>0</DocSecurity>
  <Lines>413</Lines>
  <Paragraphs>18</Paragraphs>
  <ScaleCrop>false</ScaleCrop>
  <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Coggins</dc:creator>
  <cp:keywords/>
  <dc:description/>
  <cp:lastModifiedBy>Casie Coggins</cp:lastModifiedBy>
  <cp:revision>1</cp:revision>
  <dcterms:created xsi:type="dcterms:W3CDTF">2026-03-05T21:46:00Z</dcterms:created>
  <dcterms:modified xsi:type="dcterms:W3CDTF">2026-03-05T21:51:00Z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b48573b3-7208-4e78-868a-a376edb6d52a</vt:lpwstr>
  </property>
  <property fmtid="{D5CDD505-2E9C-101B-9397-08002B2CF9AE}" pid="3" name="ContentTypeId">
    <vt:lpwstr>0x0101004007AB9F92B0584181E9E815E6EC0AE5</vt:lpwstr>
  </property>
</Properties>
</file>