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017" w:rsidRPr="00252017" w:rsidRDefault="00252017" w:rsidP="007A0D3A">
      <w:pPr>
        <w:pStyle w:val="Heading3"/>
      </w:pPr>
      <w:r w:rsidRPr="00252017">
        <w:t>Roll Out Plan:</w:t>
      </w:r>
    </w:p>
    <w:p w:rsidR="00252017" w:rsidRDefault="00252017" w:rsidP="00252017">
      <w:pPr>
        <w:rPr>
          <w:rFonts w:cs="Arial"/>
          <w:color w:val="3B3838" w:themeColor="background2" w:themeShade="40"/>
          <w:highlight w:val="yellow"/>
        </w:rPr>
      </w:pPr>
    </w:p>
    <w:p w:rsidR="00252017" w:rsidRPr="00252017" w:rsidRDefault="00252017" w:rsidP="00252017">
      <w:pPr>
        <w:rPr>
          <w:rFonts w:cs="Arial"/>
          <w:color w:val="3B3838" w:themeColor="background2" w:themeShade="40"/>
        </w:rPr>
      </w:pPr>
      <w:r w:rsidRPr="00252017">
        <w:rPr>
          <w:rFonts w:cs="Arial"/>
          <w:color w:val="3B3838" w:themeColor="background2" w:themeShade="40"/>
        </w:rPr>
        <w:t xml:space="preserve">It’s recommended that </w:t>
      </w:r>
      <w:proofErr w:type="spellStart"/>
      <w:r w:rsidRPr="00252017">
        <w:rPr>
          <w:rFonts w:cs="Arial"/>
          <w:color w:val="3B3838" w:themeColor="background2" w:themeShade="40"/>
        </w:rPr>
        <w:t>Procore</w:t>
      </w:r>
      <w:proofErr w:type="spellEnd"/>
      <w:r w:rsidRPr="00252017">
        <w:rPr>
          <w:rFonts w:cs="Arial"/>
          <w:color w:val="3B3838" w:themeColor="background2" w:themeShade="40"/>
        </w:rPr>
        <w:t xml:space="preserve"> be implemented using a “phased” approach as opposed to an “instant-on” approach. The most common strategies for roll out are:</w:t>
      </w:r>
    </w:p>
    <w:p w:rsidR="00252017" w:rsidRPr="00252017" w:rsidRDefault="00252017" w:rsidP="00252017">
      <w:pPr>
        <w:rPr>
          <w:rFonts w:cs="Arial"/>
          <w:color w:val="3B3838" w:themeColor="background2" w:themeShade="40"/>
        </w:rPr>
      </w:pPr>
    </w:p>
    <w:p w:rsidR="00252017" w:rsidRPr="00252017" w:rsidRDefault="00252017" w:rsidP="00252017">
      <w:pPr>
        <w:pStyle w:val="ListParagraph"/>
        <w:numPr>
          <w:ilvl w:val="0"/>
          <w:numId w:val="2"/>
        </w:numPr>
        <w:rPr>
          <w:rFonts w:cs="Arial"/>
          <w:b/>
          <w:color w:val="3B3838" w:themeColor="background2" w:themeShade="40"/>
        </w:rPr>
      </w:pPr>
      <w:r w:rsidRPr="00252017">
        <w:rPr>
          <w:rFonts w:cs="Arial"/>
          <w:b/>
          <w:color w:val="3B3838" w:themeColor="background2" w:themeShade="40"/>
        </w:rPr>
        <w:t>OFFICE ROLL OUT</w:t>
      </w:r>
      <w:r w:rsidRPr="00252017">
        <w:rPr>
          <w:rFonts w:cs="Arial"/>
          <w:color w:val="3B3838" w:themeColor="background2" w:themeShade="40"/>
        </w:rPr>
        <w:t xml:space="preserve">: Roll out to corporate offices first then strategically to branch offices. </w:t>
      </w:r>
    </w:p>
    <w:p w:rsidR="00252017" w:rsidRPr="00252017" w:rsidRDefault="00252017" w:rsidP="00252017">
      <w:pPr>
        <w:pStyle w:val="ListParagraph"/>
        <w:numPr>
          <w:ilvl w:val="0"/>
          <w:numId w:val="2"/>
        </w:numPr>
        <w:rPr>
          <w:rFonts w:cs="Arial"/>
          <w:color w:val="3B3838" w:themeColor="background2" w:themeShade="40"/>
        </w:rPr>
      </w:pPr>
      <w:r w:rsidRPr="00252017">
        <w:rPr>
          <w:rFonts w:cs="Arial"/>
          <w:b/>
          <w:color w:val="3B3838" w:themeColor="background2" w:themeShade="40"/>
        </w:rPr>
        <w:t>BUSINESS UNIT/MARKET SECTOR ROLLOUT:</w:t>
      </w:r>
      <w:r w:rsidRPr="00252017">
        <w:rPr>
          <w:rFonts w:cs="Arial"/>
          <w:color w:val="3B3838" w:themeColor="background2" w:themeShade="40"/>
        </w:rPr>
        <w:t xml:space="preserve"> Roll out by market sector (i.e. Commercial, Industrial, etc.)</w:t>
      </w:r>
    </w:p>
    <w:p w:rsidR="00252017" w:rsidRPr="00252017" w:rsidRDefault="00252017" w:rsidP="00252017">
      <w:pPr>
        <w:pStyle w:val="ListParagraph"/>
        <w:numPr>
          <w:ilvl w:val="0"/>
          <w:numId w:val="2"/>
        </w:numPr>
        <w:rPr>
          <w:rFonts w:cs="Arial"/>
          <w:color w:val="3B3838" w:themeColor="background2" w:themeShade="40"/>
        </w:rPr>
      </w:pPr>
      <w:r w:rsidRPr="00252017">
        <w:rPr>
          <w:rFonts w:cs="Arial"/>
          <w:b/>
          <w:color w:val="3B3838" w:themeColor="background2" w:themeShade="40"/>
        </w:rPr>
        <w:t xml:space="preserve">PROJECT START DATE: </w:t>
      </w:r>
      <w:r w:rsidRPr="00252017">
        <w:rPr>
          <w:rFonts w:cs="Arial"/>
          <w:color w:val="3B3838" w:themeColor="background2" w:themeShade="40"/>
        </w:rPr>
        <w:t>Roll out projects chronologically as they come online.</w:t>
      </w:r>
    </w:p>
    <w:p w:rsidR="00252017" w:rsidRPr="001D2EAC" w:rsidRDefault="00252017" w:rsidP="00252017">
      <w:pPr>
        <w:rPr>
          <w:rFonts w:cs="Arial"/>
          <w:color w:val="3B3838" w:themeColor="background2" w:themeShade="40"/>
        </w:rPr>
      </w:pPr>
    </w:p>
    <w:p w:rsidR="00252017" w:rsidRDefault="00252017" w:rsidP="00252017">
      <w:pPr>
        <w:pStyle w:val="Heading2"/>
        <w:rPr>
          <w:rFonts w:cs="Arial"/>
        </w:rPr>
      </w:pPr>
      <w:r>
        <w:rPr>
          <w:rFonts w:cs="Arial"/>
        </w:rPr>
        <w:t>training requirements for roll out to new project teams</w:t>
      </w:r>
    </w:p>
    <w:p w:rsidR="00252017" w:rsidRPr="007A0D3A" w:rsidRDefault="00252017" w:rsidP="00252017">
      <w:proofErr w:type="spellStart"/>
      <w:r w:rsidRPr="007A0D3A">
        <w:t>Procore</w:t>
      </w:r>
      <w:proofErr w:type="spellEnd"/>
      <w:r w:rsidRPr="007A0D3A">
        <w:t xml:space="preserve"> should be rolled out the defined groups or projects in a phased approach. Which generally looks like this (more details of each phase below):</w:t>
      </w:r>
    </w:p>
    <w:p w:rsidR="00252017" w:rsidRPr="007A0D3A" w:rsidRDefault="00252017" w:rsidP="00252017">
      <w:pPr>
        <w:pStyle w:val="ListParagraph"/>
        <w:numPr>
          <w:ilvl w:val="0"/>
          <w:numId w:val="4"/>
        </w:numPr>
      </w:pPr>
      <w:r w:rsidRPr="007A0D3A">
        <w:t>Phase 1</w:t>
      </w:r>
    </w:p>
    <w:p w:rsidR="00252017" w:rsidRPr="007A0D3A" w:rsidRDefault="00252017" w:rsidP="00252017">
      <w:pPr>
        <w:pStyle w:val="ListParagraph"/>
        <w:numPr>
          <w:ilvl w:val="1"/>
          <w:numId w:val="4"/>
        </w:numPr>
      </w:pPr>
      <w:r w:rsidRPr="007A0D3A">
        <w:t xml:space="preserve">Approx. 2-3 weeks prior to required </w:t>
      </w:r>
      <w:proofErr w:type="spellStart"/>
      <w:r w:rsidRPr="007A0D3A">
        <w:t>Procore</w:t>
      </w:r>
      <w:proofErr w:type="spellEnd"/>
      <w:r w:rsidRPr="007A0D3A">
        <w:t xml:space="preserve"> usage, users are invited and added to a test project.</w:t>
      </w:r>
    </w:p>
    <w:p w:rsidR="00252017" w:rsidRPr="007A0D3A" w:rsidRDefault="00252017" w:rsidP="00252017">
      <w:pPr>
        <w:pStyle w:val="ListParagraph"/>
        <w:numPr>
          <w:ilvl w:val="1"/>
          <w:numId w:val="4"/>
        </w:numPr>
      </w:pPr>
      <w:r w:rsidRPr="007A0D3A">
        <w:t xml:space="preserve">At this same time, a separate email is sent to the users letting them know about </w:t>
      </w:r>
      <w:proofErr w:type="spellStart"/>
      <w:r w:rsidRPr="007A0D3A">
        <w:t>Procore</w:t>
      </w:r>
      <w:proofErr w:type="spellEnd"/>
      <w:r w:rsidRPr="007A0D3A">
        <w:t xml:space="preserve">, and what is required of them training wise. </w:t>
      </w:r>
    </w:p>
    <w:p w:rsidR="00252017" w:rsidRPr="007A0D3A" w:rsidRDefault="00252017" w:rsidP="00252017">
      <w:pPr>
        <w:pStyle w:val="ListParagraph"/>
        <w:numPr>
          <w:ilvl w:val="0"/>
          <w:numId w:val="4"/>
        </w:numPr>
      </w:pPr>
      <w:r w:rsidRPr="007A0D3A">
        <w:t>Phase 2</w:t>
      </w:r>
    </w:p>
    <w:p w:rsidR="00252017" w:rsidRPr="007A0D3A" w:rsidRDefault="00252017" w:rsidP="00252017">
      <w:pPr>
        <w:pStyle w:val="ListParagraph"/>
        <w:numPr>
          <w:ilvl w:val="1"/>
          <w:numId w:val="4"/>
        </w:numPr>
      </w:pPr>
      <w:r w:rsidRPr="007A0D3A">
        <w:t>Approx. 1 week prior to required usage, 1 or multiple training sessions are scheduled and run by the internal implementation manager.</w:t>
      </w:r>
    </w:p>
    <w:p w:rsidR="00252017" w:rsidRPr="007A0D3A" w:rsidRDefault="00252017" w:rsidP="00252017">
      <w:pPr>
        <w:pStyle w:val="ListParagraph"/>
        <w:numPr>
          <w:ilvl w:val="0"/>
          <w:numId w:val="4"/>
        </w:numPr>
      </w:pPr>
      <w:r w:rsidRPr="007A0D3A">
        <w:t>Phase 3</w:t>
      </w:r>
    </w:p>
    <w:p w:rsidR="00252017" w:rsidRPr="007A0D3A" w:rsidRDefault="00252017" w:rsidP="00252017">
      <w:pPr>
        <w:pStyle w:val="ListParagraph"/>
        <w:numPr>
          <w:ilvl w:val="1"/>
          <w:numId w:val="4"/>
        </w:numPr>
      </w:pPr>
      <w:r w:rsidRPr="007A0D3A">
        <w:t xml:space="preserve">Users then begin using the system, and internal implementation managers check in at regular intervals to see if there are questions, and ensure users are utilizing the system as intended. </w:t>
      </w:r>
    </w:p>
    <w:p w:rsidR="00252017" w:rsidRDefault="00252017" w:rsidP="00252017">
      <w:pPr>
        <w:rPr>
          <w:rFonts w:cs="Arial"/>
          <w:b/>
          <w:bCs/>
          <w:color w:val="auto"/>
        </w:rPr>
      </w:pPr>
    </w:p>
    <w:p w:rsidR="00252017" w:rsidRPr="00DE62E2" w:rsidRDefault="00252017" w:rsidP="00252017">
      <w:pPr>
        <w:pStyle w:val="Heading3"/>
      </w:pPr>
      <w:r>
        <w:t>Phase 1 – Initial Project(s) Invite and Self-T</w:t>
      </w:r>
      <w:r w:rsidRPr="001D2EAC">
        <w:t>raining</w:t>
      </w:r>
    </w:p>
    <w:p w:rsidR="00252017" w:rsidRPr="001D2EAC" w:rsidRDefault="00252017" w:rsidP="00252017">
      <w:pPr>
        <w:rPr>
          <w:rFonts w:cs="Arial"/>
          <w:color w:val="3B3838" w:themeColor="background2" w:themeShade="40"/>
          <w:szCs w:val="20"/>
        </w:rPr>
      </w:pPr>
      <w:r w:rsidRPr="001D2EAC">
        <w:rPr>
          <w:rFonts w:cs="Arial"/>
          <w:color w:val="3B3838" w:themeColor="background2" w:themeShade="40"/>
          <w:szCs w:val="20"/>
        </w:rPr>
        <w:t xml:space="preserve">Before </w:t>
      </w:r>
      <w:r>
        <w:rPr>
          <w:rFonts w:cs="Arial"/>
          <w:color w:val="3B3838" w:themeColor="background2" w:themeShade="40"/>
          <w:szCs w:val="20"/>
        </w:rPr>
        <w:t>a</w:t>
      </w:r>
      <w:r w:rsidRPr="001D2EAC">
        <w:rPr>
          <w:rFonts w:cs="Arial"/>
          <w:color w:val="3B3838" w:themeColor="background2" w:themeShade="40"/>
          <w:szCs w:val="20"/>
        </w:rPr>
        <w:t xml:space="preserve"> new project team is brought online, employees should complete </w:t>
      </w:r>
      <w:proofErr w:type="spellStart"/>
      <w:r w:rsidRPr="001D2EAC">
        <w:rPr>
          <w:rFonts w:cs="Arial"/>
          <w:color w:val="3B3838" w:themeColor="background2" w:themeShade="40"/>
          <w:szCs w:val="20"/>
        </w:rPr>
        <w:t>Pr</w:t>
      </w:r>
      <w:r>
        <w:rPr>
          <w:rFonts w:cs="Arial"/>
          <w:color w:val="3B3838" w:themeColor="background2" w:themeShade="40"/>
          <w:szCs w:val="20"/>
        </w:rPr>
        <w:t>ocore’s</w:t>
      </w:r>
      <w:proofErr w:type="spellEnd"/>
      <w:r>
        <w:rPr>
          <w:rFonts w:cs="Arial"/>
          <w:color w:val="3B3838" w:themeColor="background2" w:themeShade="40"/>
          <w:szCs w:val="20"/>
        </w:rPr>
        <w:t xml:space="preserve"> role-based certifications, attend weekly training w</w:t>
      </w:r>
      <w:r w:rsidRPr="001D2EAC">
        <w:rPr>
          <w:rFonts w:cs="Arial"/>
          <w:color w:val="3B3838" w:themeColor="background2" w:themeShade="40"/>
          <w:szCs w:val="20"/>
        </w:rPr>
        <w:t>ebina</w:t>
      </w:r>
      <w:r>
        <w:rPr>
          <w:rFonts w:cs="Arial"/>
          <w:color w:val="3B3838" w:themeColor="background2" w:themeShade="40"/>
          <w:szCs w:val="20"/>
        </w:rPr>
        <w:t>rs, and be given access to the sand box t</w:t>
      </w:r>
      <w:r w:rsidRPr="001D2EAC">
        <w:rPr>
          <w:rFonts w:cs="Arial"/>
          <w:color w:val="3B3838" w:themeColor="background2" w:themeShade="40"/>
          <w:szCs w:val="20"/>
        </w:rPr>
        <w:t>est project. Details below:</w:t>
      </w:r>
    </w:p>
    <w:p w:rsidR="00252017" w:rsidRPr="001D2EAC" w:rsidRDefault="00252017" w:rsidP="00252017">
      <w:pPr>
        <w:ind w:left="360"/>
        <w:rPr>
          <w:rFonts w:cs="Arial"/>
          <w:b/>
          <w:bCs/>
          <w:color w:val="3B3838" w:themeColor="background2" w:themeShade="40"/>
          <w:szCs w:val="20"/>
        </w:rPr>
      </w:pPr>
    </w:p>
    <w:p w:rsidR="00252017" w:rsidRPr="001D2EAC" w:rsidRDefault="00252017" w:rsidP="00252017">
      <w:pPr>
        <w:pStyle w:val="ListParagraph"/>
        <w:rPr>
          <w:rFonts w:cs="Arial"/>
          <w:color w:val="3B3838" w:themeColor="background2" w:themeShade="40"/>
          <w:sz w:val="20"/>
        </w:rPr>
      </w:pPr>
      <w:r w:rsidRPr="001D2EAC">
        <w:rPr>
          <w:rFonts w:cs="Arial"/>
          <w:b/>
          <w:bCs/>
          <w:color w:val="3B3838" w:themeColor="background2" w:themeShade="40"/>
          <w:sz w:val="20"/>
        </w:rPr>
        <w:t xml:space="preserve">Sand Box Test Project. </w:t>
      </w:r>
      <w:r w:rsidRPr="001D2EAC">
        <w:rPr>
          <w:rFonts w:cs="Arial"/>
          <w:color w:val="3B3838" w:themeColor="background2" w:themeShade="40"/>
          <w:sz w:val="20"/>
        </w:rPr>
        <w:t>I</w:t>
      </w:r>
      <w:r>
        <w:rPr>
          <w:rFonts w:cs="Arial"/>
          <w:color w:val="3B3838" w:themeColor="background2" w:themeShade="40"/>
          <w:sz w:val="20"/>
        </w:rPr>
        <w:t>nvite all new employees to the sand box test p</w:t>
      </w:r>
      <w:r w:rsidRPr="001D2EAC">
        <w:rPr>
          <w:rFonts w:cs="Arial"/>
          <w:color w:val="3B3838" w:themeColor="background2" w:themeShade="40"/>
          <w:sz w:val="20"/>
        </w:rPr>
        <w:t xml:space="preserve">roject. This test project provides an area to practice and review the material that is covered in the </w:t>
      </w:r>
      <w:proofErr w:type="spellStart"/>
      <w:r w:rsidRPr="001D2EAC">
        <w:rPr>
          <w:rFonts w:cs="Arial"/>
          <w:color w:val="3B3838" w:themeColor="background2" w:themeShade="40"/>
          <w:sz w:val="20"/>
        </w:rPr>
        <w:t>Procore</w:t>
      </w:r>
      <w:proofErr w:type="spellEnd"/>
      <w:r w:rsidRPr="001D2EAC">
        <w:rPr>
          <w:rFonts w:cs="Arial"/>
          <w:color w:val="3B3838" w:themeColor="background2" w:themeShade="40"/>
          <w:sz w:val="20"/>
        </w:rPr>
        <w:t xml:space="preserve"> Certification Program.</w:t>
      </w:r>
    </w:p>
    <w:p w:rsidR="00252017" w:rsidRPr="001D2EAC" w:rsidRDefault="00252017" w:rsidP="00252017">
      <w:pPr>
        <w:pStyle w:val="ListParagraph"/>
        <w:rPr>
          <w:rFonts w:cs="Arial"/>
          <w:b/>
          <w:bCs/>
          <w:color w:val="3B3838" w:themeColor="background2" w:themeShade="40"/>
          <w:sz w:val="20"/>
        </w:rPr>
      </w:pPr>
    </w:p>
    <w:p w:rsidR="00252017" w:rsidRPr="001D2EAC" w:rsidRDefault="005E5279" w:rsidP="00252017">
      <w:pPr>
        <w:pStyle w:val="ListParagraph"/>
        <w:rPr>
          <w:rFonts w:cs="Arial"/>
          <w:color w:val="3B3838" w:themeColor="background2" w:themeShade="40"/>
          <w:sz w:val="20"/>
        </w:rPr>
      </w:pPr>
      <w:hyperlink r:id="rId5" w:history="1">
        <w:proofErr w:type="spellStart"/>
        <w:r w:rsidR="00252017" w:rsidRPr="00A61A71">
          <w:rPr>
            <w:rStyle w:val="Hyperlink"/>
            <w:rFonts w:cs="Arial"/>
            <w:b/>
            <w:bCs/>
            <w:sz w:val="20"/>
          </w:rPr>
          <w:t>Procore</w:t>
        </w:r>
        <w:proofErr w:type="spellEnd"/>
        <w:r w:rsidR="00252017" w:rsidRPr="00A61A71">
          <w:rPr>
            <w:rStyle w:val="Hyperlink"/>
            <w:rFonts w:cs="Arial"/>
            <w:b/>
            <w:bCs/>
            <w:sz w:val="20"/>
          </w:rPr>
          <w:t xml:space="preserve"> Certification</w:t>
        </w:r>
      </w:hyperlink>
      <w:r w:rsidR="00252017" w:rsidRPr="001D2EAC">
        <w:rPr>
          <w:rFonts w:cs="Arial"/>
          <w:b/>
          <w:bCs/>
          <w:color w:val="3B3838" w:themeColor="background2" w:themeShade="40"/>
          <w:sz w:val="20"/>
        </w:rPr>
        <w:t xml:space="preserve">. </w:t>
      </w:r>
      <w:proofErr w:type="spellStart"/>
      <w:r w:rsidR="00252017" w:rsidRPr="001D2EAC">
        <w:rPr>
          <w:rFonts w:cs="Arial"/>
          <w:color w:val="3B3838" w:themeColor="background2" w:themeShade="40"/>
          <w:sz w:val="20"/>
          <w:shd w:val="clear" w:color="auto" w:fill="FFFFFF"/>
        </w:rPr>
        <w:t>Procore</w:t>
      </w:r>
      <w:proofErr w:type="spellEnd"/>
      <w:r w:rsidR="00252017" w:rsidRPr="001D2EAC">
        <w:rPr>
          <w:rFonts w:cs="Arial"/>
          <w:color w:val="3B3838" w:themeColor="background2" w:themeShade="40"/>
          <w:sz w:val="20"/>
          <w:shd w:val="clear" w:color="auto" w:fill="FFFFFF"/>
        </w:rPr>
        <w:t xml:space="preserve"> offers both foundational and role-based training courses to teach new users the basics of the system. All courses are self-paced and consist of tool-specific training videos and quizzes. </w:t>
      </w:r>
    </w:p>
    <w:p w:rsidR="00743226" w:rsidRDefault="00743226" w:rsidP="00743226">
      <w:bookmarkStart w:id="0" w:name="_GoBack"/>
      <w:bookmarkEnd w:id="0"/>
    </w:p>
    <w:p w:rsidR="00743226" w:rsidRPr="0025223A" w:rsidRDefault="00743226" w:rsidP="00743226">
      <w:r w:rsidRPr="0025223A">
        <w:t>Two weeks prior to project start date:</w:t>
      </w:r>
    </w:p>
    <w:p w:rsidR="00743226" w:rsidRPr="0025223A" w:rsidRDefault="00743226" w:rsidP="00743226">
      <w:pPr>
        <w:pStyle w:val="ListParagraph"/>
        <w:numPr>
          <w:ilvl w:val="0"/>
          <w:numId w:val="5"/>
        </w:numPr>
        <w:spacing w:after="120" w:line="280" w:lineRule="atLeast"/>
      </w:pPr>
      <w:r w:rsidRPr="0025223A">
        <w:t xml:space="preserve">Add users to the project directory and invite them to </w:t>
      </w:r>
      <w:proofErr w:type="spellStart"/>
      <w:r w:rsidRPr="0025223A">
        <w:t>Procore</w:t>
      </w:r>
      <w:proofErr w:type="spellEnd"/>
      <w:r w:rsidRPr="0025223A">
        <w:t>.</w:t>
      </w:r>
    </w:p>
    <w:p w:rsidR="00743226" w:rsidRPr="0025223A" w:rsidRDefault="00743226" w:rsidP="00743226">
      <w:pPr>
        <w:pStyle w:val="ListParagraph"/>
        <w:numPr>
          <w:ilvl w:val="0"/>
          <w:numId w:val="5"/>
        </w:numPr>
        <w:spacing w:after="120" w:line="280" w:lineRule="atLeast"/>
      </w:pPr>
      <w:r w:rsidRPr="0025223A">
        <w:t xml:space="preserve">At the same time, </w:t>
      </w:r>
      <w:r>
        <w:t>separately send them this email, e</w:t>
      </w:r>
      <w:r w:rsidRPr="0025223A">
        <w:t>dit</w:t>
      </w:r>
      <w:r>
        <w:t>ing</w:t>
      </w:r>
      <w:r w:rsidRPr="0025223A">
        <w:t xml:space="preserve"> the </w:t>
      </w:r>
      <w:r>
        <w:t>content to</w:t>
      </w:r>
      <w:r w:rsidRPr="0025223A">
        <w:t xml:space="preserve"> take into account the training that you require of them.</w:t>
      </w:r>
    </w:p>
    <w:p w:rsidR="00743226" w:rsidRPr="0025223A" w:rsidRDefault="00743226" w:rsidP="00743226">
      <w:pPr>
        <w:ind w:left="1440"/>
      </w:pPr>
      <w:r w:rsidRPr="0025223A">
        <w:t xml:space="preserve">Hello </w:t>
      </w:r>
      <w:r w:rsidRPr="004748CC">
        <w:rPr>
          <w:highlight w:val="yellow"/>
        </w:rPr>
        <w:t>[</w:t>
      </w:r>
      <w:r>
        <w:rPr>
          <w:highlight w:val="yellow"/>
        </w:rPr>
        <w:t>ROLE</w:t>
      </w:r>
      <w:r w:rsidRPr="004748CC">
        <w:rPr>
          <w:highlight w:val="yellow"/>
        </w:rPr>
        <w:t>]</w:t>
      </w:r>
      <w:r w:rsidRPr="0025223A">
        <w:t>,</w:t>
      </w:r>
    </w:p>
    <w:p w:rsidR="00743226" w:rsidRPr="0025223A" w:rsidRDefault="00743226" w:rsidP="00743226">
      <w:pPr>
        <w:ind w:left="1440"/>
      </w:pPr>
      <w:r w:rsidRPr="0025223A">
        <w:t xml:space="preserve">I am excited to announce that our organization recently engaged </w:t>
      </w:r>
      <w:proofErr w:type="spellStart"/>
      <w:r w:rsidRPr="0025223A">
        <w:t>Procore</w:t>
      </w:r>
      <w:proofErr w:type="spellEnd"/>
      <w:r w:rsidRPr="0025223A">
        <w:t xml:space="preserve"> software as a tool to enhance and streamline our project management efforts. This decision is a culmination of months of research by select project team members to identify the best project management solution on the market.</w:t>
      </w:r>
    </w:p>
    <w:p w:rsidR="00743226" w:rsidRPr="004748CC" w:rsidRDefault="00743226" w:rsidP="00743226">
      <w:pPr>
        <w:ind w:left="1440"/>
      </w:pPr>
      <w:r w:rsidRPr="0025223A">
        <w:t xml:space="preserve">The next step is to get all of our project teams to use the system. To begin this process, you'll receive an invitation email with the subject line "Welcome to </w:t>
      </w:r>
      <w:proofErr w:type="spellStart"/>
      <w:r w:rsidRPr="0025223A">
        <w:t>Procore</w:t>
      </w:r>
      <w:proofErr w:type="spellEnd"/>
      <w:r w:rsidRPr="0025223A">
        <w:t xml:space="preserve">" which will allow you to setup your user </w:t>
      </w:r>
      <w:r>
        <w:t>ROLE</w:t>
      </w:r>
      <w:r w:rsidRPr="0025223A">
        <w:t xml:space="preserve"> and password to access our </w:t>
      </w:r>
      <w:proofErr w:type="spellStart"/>
      <w:r w:rsidRPr="0025223A">
        <w:t>Procore</w:t>
      </w:r>
      <w:proofErr w:type="spellEnd"/>
      <w:r w:rsidRPr="0025223A">
        <w:t xml:space="preserve"> account. Once </w:t>
      </w:r>
      <w:r w:rsidRPr="0025223A">
        <w:lastRenderedPageBreak/>
        <w:t>received, please complete the training requirements outlined in the </w:t>
      </w:r>
      <w:hyperlink r:id="rId6" w:history="1">
        <w:r w:rsidRPr="0025223A">
          <w:rPr>
            <w:rStyle w:val="Hyperlink"/>
            <w:color w:val="ED7D31" w:themeColor="accent2"/>
          </w:rPr>
          <w:t xml:space="preserve">Getting Started with </w:t>
        </w:r>
        <w:proofErr w:type="spellStart"/>
        <w:r w:rsidRPr="0025223A">
          <w:rPr>
            <w:rStyle w:val="Hyperlink"/>
            <w:color w:val="ED7D31" w:themeColor="accent2"/>
          </w:rPr>
          <w:t>Procore</w:t>
        </w:r>
        <w:proofErr w:type="spellEnd"/>
        <w:r w:rsidRPr="0025223A">
          <w:rPr>
            <w:rStyle w:val="Hyperlink"/>
            <w:color w:val="ED7D31" w:themeColor="accent2"/>
          </w:rPr>
          <w:t>: Internal Users Guide </w:t>
        </w:r>
      </w:hyperlink>
      <w:r w:rsidRPr="004748CC">
        <w:t>article.</w:t>
      </w:r>
    </w:p>
    <w:p w:rsidR="00743226" w:rsidRPr="0025223A" w:rsidRDefault="00743226" w:rsidP="00743226">
      <w:pPr>
        <w:pStyle w:val="ListParagraph"/>
        <w:ind w:left="1440"/>
      </w:pPr>
      <w:r w:rsidRPr="0025223A">
        <w:t xml:space="preserve">We will be </w:t>
      </w:r>
      <w:r w:rsidRPr="004748CC">
        <w:t>having a training meeting to go over all of the features and responsibilities on [</w:t>
      </w:r>
      <w:r w:rsidRPr="004748CC">
        <w:rPr>
          <w:highlight w:val="yellow"/>
        </w:rPr>
        <w:t>insert date</w:t>
      </w:r>
      <w:r w:rsidRPr="004748CC">
        <w:t>]. Prior to that meeting, please complete the following:</w:t>
      </w:r>
    </w:p>
    <w:p w:rsidR="00743226" w:rsidRPr="0025223A" w:rsidRDefault="00743226" w:rsidP="00743226">
      <w:pPr>
        <w:pStyle w:val="ListParagraph"/>
        <w:numPr>
          <w:ilvl w:val="0"/>
          <w:numId w:val="6"/>
        </w:numPr>
        <w:spacing w:after="120" w:line="280" w:lineRule="atLeast"/>
      </w:pPr>
      <w:proofErr w:type="spellStart"/>
      <w:r>
        <w:t>Procore</w:t>
      </w:r>
      <w:proofErr w:type="spellEnd"/>
      <w:r>
        <w:t xml:space="preserve"> Certification</w:t>
      </w:r>
    </w:p>
    <w:p w:rsidR="00743226" w:rsidRPr="0025223A" w:rsidRDefault="00743226" w:rsidP="00743226">
      <w:pPr>
        <w:pStyle w:val="ListParagraph"/>
        <w:numPr>
          <w:ilvl w:val="0"/>
          <w:numId w:val="6"/>
        </w:numPr>
        <w:spacing w:after="120" w:line="280" w:lineRule="atLeast"/>
      </w:pPr>
      <w:r w:rsidRPr="0025223A">
        <w:t xml:space="preserve">Training Webinars </w:t>
      </w:r>
      <w:r w:rsidRPr="004748CC">
        <w:rPr>
          <w:highlight w:val="yellow"/>
        </w:rPr>
        <w:t>[dictate which ones you require]</w:t>
      </w:r>
    </w:p>
    <w:p w:rsidR="00743226" w:rsidRDefault="00743226" w:rsidP="00743226">
      <w:pPr>
        <w:pStyle w:val="ListParagraph"/>
        <w:ind w:left="1440"/>
      </w:pPr>
    </w:p>
    <w:p w:rsidR="00743226" w:rsidRPr="0025223A" w:rsidRDefault="00743226" w:rsidP="00743226">
      <w:pPr>
        <w:pStyle w:val="ListParagraph"/>
        <w:ind w:left="1440"/>
      </w:pPr>
      <w:r w:rsidRPr="0025223A">
        <w:t>Thank you in advance for embracing this tool and for all your efforts as we continue to strive for excellence in all that we do.</w:t>
      </w:r>
    </w:p>
    <w:p w:rsidR="00252017" w:rsidRPr="001D2EAC" w:rsidRDefault="00252017" w:rsidP="00252017">
      <w:pPr>
        <w:pStyle w:val="ListParagraph"/>
        <w:rPr>
          <w:rFonts w:cs="Arial"/>
          <w:color w:val="3B3838" w:themeColor="background2" w:themeShade="40"/>
          <w:sz w:val="20"/>
          <w:shd w:val="clear" w:color="auto" w:fill="FFFFFF"/>
        </w:rPr>
      </w:pPr>
    </w:p>
    <w:p w:rsidR="00252017" w:rsidRPr="001D2EAC" w:rsidRDefault="00252017" w:rsidP="00252017">
      <w:pPr>
        <w:pStyle w:val="ListParagraph"/>
        <w:rPr>
          <w:rFonts w:cs="Arial"/>
          <w:color w:val="3B3838" w:themeColor="background2" w:themeShade="40"/>
          <w:sz w:val="20"/>
          <w:shd w:val="clear" w:color="auto" w:fill="FFFFFF"/>
        </w:rPr>
      </w:pPr>
    </w:p>
    <w:p w:rsidR="00252017" w:rsidRPr="00DE62E2" w:rsidRDefault="00252017" w:rsidP="00252017">
      <w:pPr>
        <w:pStyle w:val="Heading3"/>
        <w:rPr>
          <w:sz w:val="20"/>
          <w:shd w:val="clear" w:color="auto" w:fill="FFFFFF"/>
        </w:rPr>
      </w:pPr>
      <w:r w:rsidRPr="001D2EAC">
        <w:rPr>
          <w:shd w:val="clear" w:color="auto" w:fill="FFFFFF"/>
        </w:rPr>
        <w:t xml:space="preserve">Phase 2 – </w:t>
      </w:r>
      <w:r>
        <w:rPr>
          <w:shd w:val="clear" w:color="auto" w:fill="FFFFFF"/>
        </w:rPr>
        <w:t>Group Training</w:t>
      </w:r>
    </w:p>
    <w:p w:rsidR="00252017" w:rsidRPr="001D2EAC" w:rsidRDefault="00252017" w:rsidP="00252017">
      <w:pPr>
        <w:pStyle w:val="ListParagraph"/>
        <w:ind w:left="0"/>
        <w:rPr>
          <w:rFonts w:cs="Arial"/>
          <w:color w:val="3B3838" w:themeColor="background2" w:themeShade="40"/>
          <w:sz w:val="20"/>
          <w:shd w:val="clear" w:color="auto" w:fill="FFFFFF"/>
        </w:rPr>
      </w:pPr>
      <w:r w:rsidRPr="001D2EAC">
        <w:rPr>
          <w:rFonts w:cs="Arial"/>
          <w:color w:val="3B3838" w:themeColor="background2" w:themeShade="40"/>
          <w:sz w:val="20"/>
          <w:shd w:val="clear" w:color="auto" w:fill="FFFFFF"/>
        </w:rPr>
        <w:t>Once the above items are complete</w:t>
      </w:r>
      <w:r>
        <w:rPr>
          <w:rFonts w:cs="Arial"/>
          <w:color w:val="3B3838" w:themeColor="background2" w:themeShade="40"/>
          <w:sz w:val="20"/>
          <w:shd w:val="clear" w:color="auto" w:fill="FFFFFF"/>
        </w:rPr>
        <w:t>d</w:t>
      </w:r>
      <w:r w:rsidRPr="001D2EAC">
        <w:rPr>
          <w:rFonts w:cs="Arial"/>
          <w:color w:val="3B3838" w:themeColor="background2" w:themeShade="40"/>
          <w:sz w:val="20"/>
          <w:shd w:val="clear" w:color="auto" w:fill="FFFFFF"/>
        </w:rPr>
        <w:t xml:space="preserve">, your </w:t>
      </w:r>
      <w:r w:rsidRPr="00BF0700">
        <w:rPr>
          <w:rFonts w:cs="Arial"/>
          <w:color w:val="3B3838" w:themeColor="background2" w:themeShade="40"/>
          <w:sz w:val="20"/>
          <w:shd w:val="clear" w:color="auto" w:fill="FFFFFF"/>
        </w:rPr>
        <w:t xml:space="preserve">organization’s </w:t>
      </w:r>
      <w:r w:rsidRPr="00BF0700">
        <w:rPr>
          <w:rFonts w:cs="Arial"/>
          <w:color w:val="3B3838" w:themeColor="background2" w:themeShade="40"/>
          <w:sz w:val="20"/>
        </w:rPr>
        <w:t>Implementation Team</w:t>
      </w:r>
      <w:r>
        <w:rPr>
          <w:rFonts w:cs="Arial"/>
          <w:color w:val="3B3838" w:themeColor="background2" w:themeShade="40"/>
        </w:rPr>
        <w:t xml:space="preserve"> </w:t>
      </w:r>
      <w:r w:rsidRPr="001D2EAC">
        <w:rPr>
          <w:rFonts w:cs="Arial"/>
          <w:color w:val="3B3838" w:themeColor="background2" w:themeShade="40"/>
          <w:sz w:val="20"/>
          <w:shd w:val="clear" w:color="auto" w:fill="FFFFFF"/>
        </w:rPr>
        <w:t xml:space="preserve">should work with </w:t>
      </w:r>
      <w:r>
        <w:rPr>
          <w:rFonts w:cs="Arial"/>
          <w:color w:val="3B3838" w:themeColor="background2" w:themeShade="40"/>
          <w:sz w:val="20"/>
          <w:shd w:val="clear" w:color="auto" w:fill="FFFFFF"/>
        </w:rPr>
        <w:t xml:space="preserve">new </w:t>
      </w:r>
      <w:r w:rsidRPr="001D2EAC">
        <w:rPr>
          <w:rFonts w:cs="Arial"/>
          <w:color w:val="3B3838" w:themeColor="background2" w:themeShade="40"/>
          <w:sz w:val="20"/>
          <w:shd w:val="clear" w:color="auto" w:fill="FFFFFF"/>
        </w:rPr>
        <w:t>project teams to get initial project(s) online</w:t>
      </w:r>
      <w:r>
        <w:rPr>
          <w:rFonts w:cs="Arial"/>
          <w:color w:val="3B3838" w:themeColor="background2" w:themeShade="40"/>
          <w:sz w:val="20"/>
          <w:shd w:val="clear" w:color="auto" w:fill="FFFFFF"/>
        </w:rPr>
        <w:t>, and invite users to their actual Projects if they have not already been</w:t>
      </w:r>
      <w:r w:rsidRPr="001D2EAC">
        <w:rPr>
          <w:rFonts w:cs="Arial"/>
          <w:color w:val="3B3838" w:themeColor="background2" w:themeShade="40"/>
          <w:sz w:val="20"/>
          <w:shd w:val="clear" w:color="auto" w:fill="FFFFFF"/>
        </w:rPr>
        <w:t xml:space="preserve">. </w:t>
      </w:r>
      <w:r>
        <w:rPr>
          <w:rFonts w:cs="Arial"/>
          <w:color w:val="3B3838" w:themeColor="background2" w:themeShade="40"/>
          <w:sz w:val="20"/>
          <w:shd w:val="clear" w:color="auto" w:fill="FFFFFF"/>
        </w:rPr>
        <w:t>Implementation Project Managers</w:t>
      </w:r>
      <w:r w:rsidRPr="001D2EAC">
        <w:rPr>
          <w:rFonts w:cs="Arial"/>
          <w:color w:val="3B3838" w:themeColor="background2" w:themeShade="40"/>
          <w:sz w:val="20"/>
          <w:shd w:val="clear" w:color="auto" w:fill="FFFFFF"/>
        </w:rPr>
        <w:t xml:space="preserve"> should conduct training sessions with your project teams to ensure complete adoption of the system. We recommend building out a project training schedule as outlined below:</w:t>
      </w:r>
    </w:p>
    <w:p w:rsidR="00252017" w:rsidRPr="001D2EAC" w:rsidRDefault="00252017" w:rsidP="00252017">
      <w:pPr>
        <w:pStyle w:val="ListParagraph"/>
        <w:numPr>
          <w:ilvl w:val="1"/>
          <w:numId w:val="1"/>
        </w:numPr>
        <w:rPr>
          <w:rFonts w:cs="Arial"/>
          <w:color w:val="3B3838" w:themeColor="background2" w:themeShade="40"/>
          <w:sz w:val="20"/>
          <w:shd w:val="clear" w:color="auto" w:fill="FFFFFF"/>
        </w:rPr>
      </w:pPr>
      <w:r w:rsidRPr="001D2EAC">
        <w:rPr>
          <w:rFonts w:cs="Arial"/>
          <w:b/>
          <w:color w:val="3B3838" w:themeColor="background2" w:themeShade="40"/>
          <w:sz w:val="20"/>
          <w:shd w:val="clear" w:color="auto" w:fill="FFFFFF"/>
        </w:rPr>
        <w:t>User permissions and project creation</w:t>
      </w:r>
    </w:p>
    <w:p w:rsidR="00252017" w:rsidRPr="001D2EAC" w:rsidRDefault="00252017" w:rsidP="00252017">
      <w:pPr>
        <w:pStyle w:val="ListParagraph"/>
        <w:numPr>
          <w:ilvl w:val="2"/>
          <w:numId w:val="1"/>
        </w:numPr>
        <w:rPr>
          <w:rFonts w:cs="Arial"/>
          <w:color w:val="3B3838" w:themeColor="background2" w:themeShade="40"/>
          <w:sz w:val="20"/>
          <w:shd w:val="clear" w:color="auto" w:fill="FFFFFF"/>
        </w:rPr>
      </w:pPr>
      <w:r w:rsidRPr="001D2EAC">
        <w:rPr>
          <w:rFonts w:cs="Arial"/>
          <w:color w:val="3B3838" w:themeColor="background2" w:themeShade="40"/>
          <w:sz w:val="20"/>
          <w:shd w:val="clear" w:color="auto" w:fill="FFFFFF"/>
        </w:rPr>
        <w:t>Review permission</w:t>
      </w:r>
      <w:r>
        <w:rPr>
          <w:rFonts w:cs="Arial"/>
          <w:color w:val="3B3838" w:themeColor="background2" w:themeShade="40"/>
          <w:sz w:val="20"/>
          <w:shd w:val="clear" w:color="auto" w:fill="FFFFFF"/>
        </w:rPr>
        <w:t>s</w:t>
      </w:r>
      <w:r w:rsidRPr="001D2EAC">
        <w:rPr>
          <w:rFonts w:cs="Arial"/>
          <w:color w:val="3B3838" w:themeColor="background2" w:themeShade="40"/>
          <w:sz w:val="20"/>
          <w:shd w:val="clear" w:color="auto" w:fill="FFFFFF"/>
        </w:rPr>
        <w:t xml:space="preserve"> for each project role</w:t>
      </w:r>
    </w:p>
    <w:p w:rsidR="00252017" w:rsidRPr="001D2EAC" w:rsidRDefault="00252017" w:rsidP="00252017">
      <w:pPr>
        <w:pStyle w:val="ListParagraph"/>
        <w:numPr>
          <w:ilvl w:val="2"/>
          <w:numId w:val="1"/>
        </w:numPr>
        <w:rPr>
          <w:rFonts w:cs="Arial"/>
          <w:color w:val="3B3838" w:themeColor="background2" w:themeShade="40"/>
          <w:sz w:val="20"/>
          <w:shd w:val="clear" w:color="auto" w:fill="FFFFFF"/>
        </w:rPr>
      </w:pPr>
      <w:r w:rsidRPr="001D2EAC">
        <w:rPr>
          <w:rFonts w:cs="Arial"/>
          <w:color w:val="3B3838" w:themeColor="background2" w:themeShade="40"/>
          <w:sz w:val="20"/>
          <w:shd w:val="clear" w:color="auto" w:fill="FFFFFF"/>
        </w:rPr>
        <w:t xml:space="preserve">Discuss </w:t>
      </w:r>
      <w:r>
        <w:rPr>
          <w:rFonts w:cs="Arial"/>
          <w:color w:val="3B3838" w:themeColor="background2" w:themeShade="40"/>
          <w:sz w:val="20"/>
          <w:shd w:val="clear" w:color="auto" w:fill="FFFFFF"/>
        </w:rPr>
        <w:t xml:space="preserve">the </w:t>
      </w:r>
      <w:r w:rsidRPr="001D2EAC">
        <w:rPr>
          <w:rFonts w:cs="Arial"/>
          <w:color w:val="3B3838" w:themeColor="background2" w:themeShade="40"/>
          <w:sz w:val="20"/>
          <w:shd w:val="clear" w:color="auto" w:fill="FFFFFF"/>
        </w:rPr>
        <w:t>project creation process</w:t>
      </w:r>
    </w:p>
    <w:p w:rsidR="00252017" w:rsidRPr="001D2EAC" w:rsidRDefault="00252017" w:rsidP="00252017">
      <w:pPr>
        <w:pStyle w:val="ListParagraph"/>
        <w:numPr>
          <w:ilvl w:val="1"/>
          <w:numId w:val="1"/>
        </w:numPr>
        <w:rPr>
          <w:rFonts w:cs="Arial"/>
          <w:color w:val="3B3838" w:themeColor="background2" w:themeShade="40"/>
          <w:sz w:val="20"/>
          <w:shd w:val="clear" w:color="auto" w:fill="FFFFFF"/>
        </w:rPr>
      </w:pPr>
      <w:r w:rsidRPr="001D2EAC">
        <w:rPr>
          <w:rFonts w:cs="Arial"/>
          <w:b/>
          <w:color w:val="3B3838" w:themeColor="background2" w:themeShade="40"/>
          <w:sz w:val="20"/>
          <w:shd w:val="clear" w:color="auto" w:fill="FFFFFF"/>
        </w:rPr>
        <w:t>Plan Management</w:t>
      </w:r>
    </w:p>
    <w:p w:rsidR="00252017" w:rsidRPr="001D2EAC" w:rsidRDefault="00252017" w:rsidP="00252017">
      <w:pPr>
        <w:pStyle w:val="ListParagraph"/>
        <w:numPr>
          <w:ilvl w:val="2"/>
          <w:numId w:val="1"/>
        </w:numPr>
        <w:rPr>
          <w:rFonts w:cs="Arial"/>
          <w:color w:val="3B3838" w:themeColor="background2" w:themeShade="40"/>
          <w:sz w:val="20"/>
          <w:shd w:val="clear" w:color="auto" w:fill="FFFFFF"/>
        </w:rPr>
      </w:pPr>
      <w:r w:rsidRPr="001D2EAC">
        <w:rPr>
          <w:rFonts w:cs="Arial"/>
          <w:color w:val="3B3838" w:themeColor="background2" w:themeShade="40"/>
          <w:sz w:val="20"/>
          <w:shd w:val="clear" w:color="auto" w:fill="FFFFFF"/>
        </w:rPr>
        <w:t xml:space="preserve">Review </w:t>
      </w:r>
      <w:r>
        <w:rPr>
          <w:rFonts w:cs="Arial"/>
          <w:color w:val="3B3838" w:themeColor="background2" w:themeShade="40"/>
          <w:sz w:val="20"/>
          <w:shd w:val="clear" w:color="auto" w:fill="FFFFFF"/>
        </w:rPr>
        <w:t>the</w:t>
      </w:r>
      <w:r w:rsidRPr="001D2EAC">
        <w:rPr>
          <w:rFonts w:cs="Arial"/>
          <w:color w:val="3B3838" w:themeColor="background2" w:themeShade="40"/>
          <w:sz w:val="20"/>
          <w:shd w:val="clear" w:color="auto" w:fill="FFFFFF"/>
        </w:rPr>
        <w:t xml:space="preserve"> drawing upload process and as-built functionality</w:t>
      </w:r>
    </w:p>
    <w:p w:rsidR="00252017" w:rsidRPr="001D2EAC" w:rsidRDefault="00252017" w:rsidP="00252017">
      <w:pPr>
        <w:pStyle w:val="ListParagraph"/>
        <w:numPr>
          <w:ilvl w:val="2"/>
          <w:numId w:val="1"/>
        </w:numPr>
        <w:rPr>
          <w:rFonts w:cs="Arial"/>
          <w:color w:val="3B3838" w:themeColor="background2" w:themeShade="40"/>
          <w:sz w:val="20"/>
          <w:shd w:val="clear" w:color="auto" w:fill="FFFFFF"/>
        </w:rPr>
      </w:pPr>
      <w:r w:rsidRPr="001D2EAC">
        <w:rPr>
          <w:rFonts w:cs="Arial"/>
          <w:color w:val="3B3838" w:themeColor="background2" w:themeShade="40"/>
          <w:sz w:val="20"/>
          <w:shd w:val="clear" w:color="auto" w:fill="FFFFFF"/>
        </w:rPr>
        <w:t xml:space="preserve">Review </w:t>
      </w:r>
      <w:r>
        <w:rPr>
          <w:rFonts w:cs="Arial"/>
          <w:color w:val="3B3838" w:themeColor="background2" w:themeShade="40"/>
          <w:sz w:val="20"/>
          <w:shd w:val="clear" w:color="auto" w:fill="FFFFFF"/>
        </w:rPr>
        <w:t>the</w:t>
      </w:r>
      <w:r w:rsidRPr="001D2EAC">
        <w:rPr>
          <w:rFonts w:cs="Arial"/>
          <w:color w:val="3B3838" w:themeColor="background2" w:themeShade="40"/>
          <w:sz w:val="20"/>
          <w:shd w:val="clear" w:color="auto" w:fill="FFFFFF"/>
        </w:rPr>
        <w:t xml:space="preserve"> specification upload process and revision management</w:t>
      </w:r>
    </w:p>
    <w:p w:rsidR="00252017" w:rsidRPr="001D2EAC" w:rsidRDefault="00252017" w:rsidP="00252017">
      <w:pPr>
        <w:pStyle w:val="ListParagraph"/>
        <w:numPr>
          <w:ilvl w:val="1"/>
          <w:numId w:val="1"/>
        </w:numPr>
        <w:rPr>
          <w:rFonts w:cs="Arial"/>
          <w:color w:val="3B3838" w:themeColor="background2" w:themeShade="40"/>
          <w:sz w:val="20"/>
          <w:shd w:val="clear" w:color="auto" w:fill="FFFFFF"/>
        </w:rPr>
      </w:pPr>
      <w:r w:rsidRPr="001D2EAC">
        <w:rPr>
          <w:rFonts w:cs="Arial"/>
          <w:b/>
          <w:color w:val="3B3838" w:themeColor="background2" w:themeShade="40"/>
          <w:sz w:val="20"/>
          <w:shd w:val="clear" w:color="auto" w:fill="FFFFFF"/>
        </w:rPr>
        <w:t>Budget and Commitment management</w:t>
      </w:r>
    </w:p>
    <w:p w:rsidR="00252017" w:rsidRPr="001D2EAC" w:rsidRDefault="00252017" w:rsidP="00252017">
      <w:pPr>
        <w:pStyle w:val="ListParagraph"/>
        <w:numPr>
          <w:ilvl w:val="2"/>
          <w:numId w:val="1"/>
        </w:numPr>
        <w:rPr>
          <w:rFonts w:cs="Arial"/>
          <w:color w:val="3B3838" w:themeColor="background2" w:themeShade="40"/>
          <w:sz w:val="20"/>
          <w:shd w:val="clear" w:color="auto" w:fill="FFFFFF"/>
        </w:rPr>
      </w:pPr>
      <w:r w:rsidRPr="001D2EAC">
        <w:rPr>
          <w:rFonts w:cs="Arial"/>
          <w:color w:val="3B3838" w:themeColor="background2" w:themeShade="40"/>
          <w:sz w:val="20"/>
          <w:shd w:val="clear" w:color="auto" w:fill="FFFFFF"/>
        </w:rPr>
        <w:t xml:space="preserve">Review </w:t>
      </w:r>
      <w:r>
        <w:rPr>
          <w:rFonts w:cs="Arial"/>
          <w:color w:val="3B3838" w:themeColor="background2" w:themeShade="40"/>
          <w:sz w:val="20"/>
          <w:shd w:val="clear" w:color="auto" w:fill="FFFFFF"/>
        </w:rPr>
        <w:t>the</w:t>
      </w:r>
      <w:r w:rsidRPr="001D2EAC">
        <w:rPr>
          <w:rFonts w:cs="Arial"/>
          <w:color w:val="3B3838" w:themeColor="background2" w:themeShade="40"/>
          <w:sz w:val="20"/>
          <w:shd w:val="clear" w:color="auto" w:fill="FFFFFF"/>
        </w:rPr>
        <w:t xml:space="preserve"> budget upload process</w:t>
      </w:r>
    </w:p>
    <w:p w:rsidR="00252017" w:rsidRPr="001D2EAC" w:rsidRDefault="00252017" w:rsidP="00252017">
      <w:pPr>
        <w:pStyle w:val="ListParagraph"/>
        <w:numPr>
          <w:ilvl w:val="2"/>
          <w:numId w:val="1"/>
        </w:numPr>
        <w:rPr>
          <w:rFonts w:cs="Arial"/>
          <w:color w:val="3B3838" w:themeColor="background2" w:themeShade="40"/>
          <w:sz w:val="20"/>
          <w:shd w:val="clear" w:color="auto" w:fill="FFFFFF"/>
        </w:rPr>
      </w:pPr>
      <w:r w:rsidRPr="001D2EAC">
        <w:rPr>
          <w:rFonts w:cs="Arial"/>
          <w:color w:val="3B3838" w:themeColor="background2" w:themeShade="40"/>
          <w:sz w:val="20"/>
          <w:shd w:val="clear" w:color="auto" w:fill="FFFFFF"/>
        </w:rPr>
        <w:t xml:space="preserve">Demonstrate </w:t>
      </w:r>
      <w:r>
        <w:rPr>
          <w:rFonts w:cs="Arial"/>
          <w:color w:val="3B3838" w:themeColor="background2" w:themeShade="40"/>
          <w:sz w:val="20"/>
          <w:shd w:val="clear" w:color="auto" w:fill="FFFFFF"/>
        </w:rPr>
        <w:t xml:space="preserve">the </w:t>
      </w:r>
      <w:r w:rsidRPr="001D2EAC">
        <w:rPr>
          <w:rFonts w:cs="Arial"/>
          <w:color w:val="3B3838" w:themeColor="background2" w:themeShade="40"/>
          <w:sz w:val="20"/>
          <w:shd w:val="clear" w:color="auto" w:fill="FFFFFF"/>
        </w:rPr>
        <w:t>buyout process</w:t>
      </w:r>
    </w:p>
    <w:p w:rsidR="00252017" w:rsidRPr="001D2EAC" w:rsidRDefault="00252017" w:rsidP="00252017">
      <w:pPr>
        <w:pStyle w:val="ListParagraph"/>
        <w:numPr>
          <w:ilvl w:val="1"/>
          <w:numId w:val="1"/>
        </w:numPr>
        <w:rPr>
          <w:rFonts w:cs="Arial"/>
          <w:color w:val="3B3838" w:themeColor="background2" w:themeShade="40"/>
          <w:sz w:val="20"/>
          <w:shd w:val="clear" w:color="auto" w:fill="FFFFFF"/>
        </w:rPr>
      </w:pPr>
      <w:r w:rsidRPr="001D2EAC">
        <w:rPr>
          <w:rFonts w:cs="Arial"/>
          <w:b/>
          <w:color w:val="3B3838" w:themeColor="background2" w:themeShade="40"/>
          <w:sz w:val="20"/>
          <w:shd w:val="clear" w:color="auto" w:fill="FFFFFF"/>
        </w:rPr>
        <w:t>Change Management</w:t>
      </w:r>
    </w:p>
    <w:p w:rsidR="00252017" w:rsidRPr="001D2EAC" w:rsidRDefault="00252017" w:rsidP="00252017">
      <w:pPr>
        <w:pStyle w:val="ListParagraph"/>
        <w:numPr>
          <w:ilvl w:val="2"/>
          <w:numId w:val="1"/>
        </w:numPr>
        <w:rPr>
          <w:rFonts w:cs="Arial"/>
          <w:color w:val="3B3838" w:themeColor="background2" w:themeShade="40"/>
          <w:sz w:val="20"/>
          <w:shd w:val="clear" w:color="auto" w:fill="FFFFFF"/>
        </w:rPr>
      </w:pPr>
      <w:r w:rsidRPr="001D2EAC">
        <w:rPr>
          <w:rFonts w:cs="Arial"/>
          <w:color w:val="3B3838" w:themeColor="background2" w:themeShade="40"/>
          <w:sz w:val="20"/>
          <w:shd w:val="clear" w:color="auto" w:fill="FFFFFF"/>
        </w:rPr>
        <w:t xml:space="preserve">Review </w:t>
      </w:r>
      <w:r>
        <w:rPr>
          <w:rFonts w:cs="Arial"/>
          <w:color w:val="3B3838" w:themeColor="background2" w:themeShade="40"/>
          <w:sz w:val="20"/>
          <w:shd w:val="clear" w:color="auto" w:fill="FFFFFF"/>
        </w:rPr>
        <w:t xml:space="preserve">the </w:t>
      </w:r>
      <w:r w:rsidRPr="001D2EAC">
        <w:rPr>
          <w:rFonts w:cs="Arial"/>
          <w:color w:val="3B3838" w:themeColor="background2" w:themeShade="40"/>
          <w:sz w:val="20"/>
          <w:shd w:val="clear" w:color="auto" w:fill="FFFFFF"/>
        </w:rPr>
        <w:t>workflow and process creation for Change Events, RFQs, and Change Orders</w:t>
      </w:r>
    </w:p>
    <w:p w:rsidR="00252017" w:rsidRPr="001D2EAC" w:rsidRDefault="00252017" w:rsidP="00252017">
      <w:pPr>
        <w:pStyle w:val="ListParagraph"/>
        <w:numPr>
          <w:ilvl w:val="1"/>
          <w:numId w:val="1"/>
        </w:numPr>
        <w:rPr>
          <w:rFonts w:cs="Arial"/>
          <w:color w:val="3B3838" w:themeColor="background2" w:themeShade="40"/>
          <w:sz w:val="20"/>
          <w:shd w:val="clear" w:color="auto" w:fill="FFFFFF"/>
        </w:rPr>
      </w:pPr>
      <w:r w:rsidRPr="001D2EAC">
        <w:rPr>
          <w:rFonts w:cs="Arial"/>
          <w:b/>
          <w:color w:val="3B3838" w:themeColor="background2" w:themeShade="40"/>
          <w:sz w:val="20"/>
          <w:shd w:val="clear" w:color="auto" w:fill="FFFFFF"/>
        </w:rPr>
        <w:t>Collaboration and Mobile tools</w:t>
      </w:r>
    </w:p>
    <w:p w:rsidR="00252017" w:rsidRPr="001D2EAC" w:rsidRDefault="00252017" w:rsidP="00252017">
      <w:pPr>
        <w:pStyle w:val="ListParagraph"/>
        <w:numPr>
          <w:ilvl w:val="2"/>
          <w:numId w:val="1"/>
        </w:numPr>
        <w:rPr>
          <w:rFonts w:cs="Arial"/>
          <w:color w:val="3B3838" w:themeColor="background2" w:themeShade="40"/>
          <w:sz w:val="20"/>
          <w:shd w:val="clear" w:color="auto" w:fill="FFFFFF"/>
        </w:rPr>
      </w:pPr>
      <w:r w:rsidRPr="001D2EAC">
        <w:rPr>
          <w:rFonts w:cs="Arial"/>
          <w:color w:val="3B3838" w:themeColor="background2" w:themeShade="40"/>
          <w:sz w:val="20"/>
          <w:shd w:val="clear" w:color="auto" w:fill="FFFFFF"/>
        </w:rPr>
        <w:t xml:space="preserve">Review </w:t>
      </w:r>
      <w:r>
        <w:rPr>
          <w:rFonts w:cs="Arial"/>
          <w:color w:val="3B3838" w:themeColor="background2" w:themeShade="40"/>
          <w:sz w:val="20"/>
          <w:shd w:val="clear" w:color="auto" w:fill="FFFFFF"/>
        </w:rPr>
        <w:t xml:space="preserve">the </w:t>
      </w:r>
      <w:r w:rsidRPr="001D2EAC">
        <w:rPr>
          <w:rFonts w:cs="Arial"/>
          <w:color w:val="3B3838" w:themeColor="background2" w:themeShade="40"/>
          <w:sz w:val="20"/>
          <w:shd w:val="clear" w:color="auto" w:fill="FFFFFF"/>
        </w:rPr>
        <w:t>workflow and process creation for RFIs and Submittals</w:t>
      </w:r>
    </w:p>
    <w:p w:rsidR="00252017" w:rsidRPr="001D2EAC" w:rsidRDefault="00252017" w:rsidP="00252017">
      <w:pPr>
        <w:pStyle w:val="ListParagraph"/>
        <w:numPr>
          <w:ilvl w:val="2"/>
          <w:numId w:val="1"/>
        </w:numPr>
        <w:rPr>
          <w:rFonts w:cs="Arial"/>
          <w:color w:val="3B3838" w:themeColor="background2" w:themeShade="40"/>
          <w:sz w:val="20"/>
          <w:shd w:val="clear" w:color="auto" w:fill="FFFFFF"/>
        </w:rPr>
      </w:pPr>
      <w:r w:rsidRPr="001D2EAC">
        <w:rPr>
          <w:rFonts w:cs="Arial"/>
          <w:color w:val="3B3838" w:themeColor="background2" w:themeShade="40"/>
          <w:sz w:val="20"/>
          <w:shd w:val="clear" w:color="auto" w:fill="FFFFFF"/>
        </w:rPr>
        <w:t>Highlight mobile capability for field team members</w:t>
      </w:r>
    </w:p>
    <w:p w:rsidR="00252017" w:rsidRPr="001D2EAC" w:rsidRDefault="00252017" w:rsidP="00252017">
      <w:pPr>
        <w:pStyle w:val="ListParagraph"/>
        <w:numPr>
          <w:ilvl w:val="3"/>
          <w:numId w:val="1"/>
        </w:numPr>
        <w:rPr>
          <w:rFonts w:cs="Arial"/>
          <w:color w:val="3B3838" w:themeColor="background2" w:themeShade="40"/>
          <w:sz w:val="20"/>
          <w:shd w:val="clear" w:color="auto" w:fill="FFFFFF"/>
        </w:rPr>
      </w:pPr>
      <w:r w:rsidRPr="001D2EAC">
        <w:rPr>
          <w:rFonts w:cs="Arial"/>
          <w:color w:val="3B3838" w:themeColor="background2" w:themeShade="40"/>
          <w:sz w:val="20"/>
          <w:shd w:val="clear" w:color="auto" w:fill="FFFFFF"/>
        </w:rPr>
        <w:t>Managing Daily Logs</w:t>
      </w:r>
    </w:p>
    <w:p w:rsidR="00252017" w:rsidRPr="001D2EAC" w:rsidRDefault="00252017" w:rsidP="00252017">
      <w:pPr>
        <w:pStyle w:val="ListParagraph"/>
        <w:numPr>
          <w:ilvl w:val="3"/>
          <w:numId w:val="1"/>
        </w:numPr>
        <w:rPr>
          <w:rFonts w:cs="Arial"/>
          <w:color w:val="3B3838" w:themeColor="background2" w:themeShade="40"/>
          <w:sz w:val="20"/>
          <w:shd w:val="clear" w:color="auto" w:fill="FFFFFF"/>
        </w:rPr>
      </w:pPr>
      <w:r>
        <w:rPr>
          <w:rFonts w:cs="Arial"/>
          <w:color w:val="3B3838" w:themeColor="background2" w:themeShade="40"/>
          <w:sz w:val="20"/>
          <w:shd w:val="clear" w:color="auto" w:fill="FFFFFF"/>
        </w:rPr>
        <w:t>Quality m</w:t>
      </w:r>
      <w:r w:rsidRPr="001D2EAC">
        <w:rPr>
          <w:rFonts w:cs="Arial"/>
          <w:color w:val="3B3838" w:themeColor="background2" w:themeShade="40"/>
          <w:sz w:val="20"/>
          <w:shd w:val="clear" w:color="auto" w:fill="FFFFFF"/>
        </w:rPr>
        <w:t>anagement</w:t>
      </w:r>
    </w:p>
    <w:p w:rsidR="00252017" w:rsidRDefault="00252017" w:rsidP="00252017">
      <w:pPr>
        <w:pStyle w:val="ListParagraph"/>
        <w:numPr>
          <w:ilvl w:val="3"/>
          <w:numId w:val="1"/>
        </w:numPr>
        <w:rPr>
          <w:rFonts w:cs="Arial"/>
          <w:color w:val="3B3838" w:themeColor="background2" w:themeShade="40"/>
          <w:sz w:val="20"/>
          <w:shd w:val="clear" w:color="auto" w:fill="FFFFFF"/>
        </w:rPr>
      </w:pPr>
      <w:r w:rsidRPr="001D2EAC">
        <w:rPr>
          <w:rFonts w:cs="Arial"/>
          <w:color w:val="3B3838" w:themeColor="background2" w:themeShade="40"/>
          <w:sz w:val="20"/>
          <w:shd w:val="clear" w:color="auto" w:fill="FFFFFF"/>
        </w:rPr>
        <w:t>Progress photos</w:t>
      </w:r>
    </w:p>
    <w:p w:rsidR="00252017" w:rsidRDefault="00252017" w:rsidP="00252017">
      <w:pPr>
        <w:rPr>
          <w:rFonts w:cs="Arial"/>
          <w:color w:val="3B3838" w:themeColor="background2" w:themeShade="40"/>
          <w:shd w:val="clear" w:color="auto" w:fill="FFFFFF"/>
        </w:rPr>
      </w:pPr>
    </w:p>
    <w:p w:rsidR="00252017" w:rsidRDefault="00252017" w:rsidP="00252017">
      <w:pPr>
        <w:rPr>
          <w:rFonts w:cs="Arial"/>
          <w:color w:val="3B3838" w:themeColor="background2" w:themeShade="40"/>
          <w:shd w:val="clear" w:color="auto" w:fill="FFFFFF"/>
        </w:rPr>
      </w:pPr>
    </w:p>
    <w:p w:rsidR="00252017" w:rsidRDefault="00252017" w:rsidP="00252017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Phase 3</w:t>
      </w:r>
      <w:r w:rsidRPr="001D2EAC">
        <w:rPr>
          <w:shd w:val="clear" w:color="auto" w:fill="FFFFFF"/>
        </w:rPr>
        <w:t xml:space="preserve"> – Go Live</w:t>
      </w:r>
      <w:r>
        <w:rPr>
          <w:shd w:val="clear" w:color="auto" w:fill="FFFFFF"/>
        </w:rPr>
        <w:t xml:space="preserve"> and Continued Support</w:t>
      </w:r>
    </w:p>
    <w:p w:rsidR="00252017" w:rsidRDefault="00252017" w:rsidP="00252017">
      <w:r>
        <w:t xml:space="preserve">Once the users have gone through a session where your organization’s specific requirements have been laid out, and they have a solid understanding of the system and what is required of them – they can begin using the system. </w:t>
      </w:r>
    </w:p>
    <w:p w:rsidR="00252017" w:rsidRDefault="00252017" w:rsidP="00252017"/>
    <w:p w:rsidR="00252017" w:rsidRPr="005D001A" w:rsidRDefault="00252017" w:rsidP="00252017">
      <w:pPr>
        <w:pStyle w:val="Heading1"/>
        <w:spacing w:line="240" w:lineRule="auto"/>
        <w:rPr>
          <w:rFonts w:cs="Arial"/>
        </w:rPr>
      </w:pPr>
      <w:r>
        <w:rPr>
          <w:rFonts w:cs="Arial"/>
        </w:rPr>
        <w:t xml:space="preserve">Continued Education for </w:t>
      </w:r>
      <w:proofErr w:type="spellStart"/>
      <w:r>
        <w:rPr>
          <w:rFonts w:cs="Arial"/>
        </w:rPr>
        <w:t>Procore</w:t>
      </w:r>
      <w:proofErr w:type="spellEnd"/>
    </w:p>
    <w:p w:rsidR="00252017" w:rsidRPr="007A0D3A" w:rsidRDefault="00252017" w:rsidP="00252017">
      <w:pPr>
        <w:spacing w:line="240" w:lineRule="auto"/>
        <w:rPr>
          <w:rFonts w:eastAsia="Times New Roman" w:cs="Arial"/>
          <w:color w:val="000000" w:themeColor="text1"/>
          <w:sz w:val="19"/>
          <w:szCs w:val="19"/>
        </w:rPr>
      </w:pPr>
    </w:p>
    <w:p w:rsidR="00252017" w:rsidRPr="007A0D3A" w:rsidRDefault="00252017" w:rsidP="00252017">
      <w:pPr>
        <w:spacing w:line="240" w:lineRule="auto"/>
        <w:rPr>
          <w:rFonts w:eastAsia="Times New Roman" w:cs="Arial"/>
          <w:color w:val="000000" w:themeColor="text1"/>
          <w:sz w:val="19"/>
          <w:szCs w:val="19"/>
        </w:rPr>
      </w:pPr>
      <w:r w:rsidRPr="007A0D3A">
        <w:rPr>
          <w:rFonts w:eastAsia="Times New Roman" w:cs="Arial"/>
          <w:color w:val="000000" w:themeColor="text1"/>
          <w:sz w:val="19"/>
          <w:szCs w:val="19"/>
        </w:rPr>
        <w:t xml:space="preserve">As you roll out </w:t>
      </w:r>
      <w:proofErr w:type="spellStart"/>
      <w:r w:rsidRPr="007A0D3A">
        <w:rPr>
          <w:rFonts w:eastAsia="Times New Roman" w:cs="Arial"/>
          <w:color w:val="000000" w:themeColor="text1"/>
          <w:sz w:val="19"/>
          <w:szCs w:val="19"/>
        </w:rPr>
        <w:t>Procore</w:t>
      </w:r>
      <w:proofErr w:type="spellEnd"/>
      <w:r w:rsidRPr="007A0D3A">
        <w:rPr>
          <w:rFonts w:eastAsia="Times New Roman" w:cs="Arial"/>
          <w:color w:val="000000" w:themeColor="text1"/>
          <w:sz w:val="19"/>
          <w:szCs w:val="19"/>
        </w:rPr>
        <w:t xml:space="preserve">, it is common to identify practices that are working well for your company and practices that could be improved upon. Considering this along with the speed at which </w:t>
      </w:r>
      <w:proofErr w:type="spellStart"/>
      <w:r w:rsidRPr="007A0D3A">
        <w:rPr>
          <w:rFonts w:eastAsia="Times New Roman" w:cs="Arial"/>
          <w:color w:val="000000" w:themeColor="text1"/>
          <w:sz w:val="19"/>
          <w:szCs w:val="19"/>
        </w:rPr>
        <w:t>Procore</w:t>
      </w:r>
      <w:proofErr w:type="spellEnd"/>
      <w:r w:rsidRPr="007A0D3A">
        <w:rPr>
          <w:rFonts w:eastAsia="Times New Roman" w:cs="Arial"/>
          <w:color w:val="000000" w:themeColor="text1"/>
          <w:sz w:val="19"/>
          <w:szCs w:val="19"/>
        </w:rPr>
        <w:t xml:space="preserve"> releases new features and functionality, it is recommended that you develop a plan for continuing to educate your users on features or internal process updates. As a best practice, we've found that peer-to-peer learning and sharing lessons </w:t>
      </w:r>
      <w:r w:rsidRPr="007A0D3A">
        <w:rPr>
          <w:rFonts w:eastAsia="Times New Roman" w:cs="Arial"/>
          <w:color w:val="000000" w:themeColor="text1"/>
          <w:sz w:val="19"/>
          <w:szCs w:val="19"/>
        </w:rPr>
        <w:lastRenderedPageBreak/>
        <w:t>learned between team members can be some of the best training. A few common strategies to facilitate this learning are:</w:t>
      </w:r>
    </w:p>
    <w:p w:rsidR="00252017" w:rsidRPr="007A0D3A" w:rsidRDefault="00252017" w:rsidP="00252017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eastAsia="Times New Roman" w:cs="Arial"/>
          <w:color w:val="000000" w:themeColor="text1"/>
          <w:sz w:val="19"/>
          <w:szCs w:val="19"/>
        </w:rPr>
      </w:pPr>
      <w:r w:rsidRPr="007A0D3A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       </w:t>
      </w:r>
      <w:r w:rsidRPr="007A0D3A">
        <w:rPr>
          <w:rFonts w:eastAsia="Times New Roman" w:cs="Arial"/>
          <w:b/>
          <w:bCs/>
          <w:color w:val="000000" w:themeColor="text1"/>
          <w:sz w:val="19"/>
          <w:szCs w:val="19"/>
        </w:rPr>
        <w:t xml:space="preserve">Add </w:t>
      </w:r>
      <w:proofErr w:type="spellStart"/>
      <w:r w:rsidRPr="007A0D3A">
        <w:rPr>
          <w:rFonts w:eastAsia="Times New Roman" w:cs="Arial"/>
          <w:b/>
          <w:bCs/>
          <w:color w:val="000000" w:themeColor="text1"/>
          <w:sz w:val="19"/>
          <w:szCs w:val="19"/>
        </w:rPr>
        <w:t>Procore</w:t>
      </w:r>
      <w:proofErr w:type="spellEnd"/>
      <w:r w:rsidRPr="007A0D3A">
        <w:rPr>
          <w:rFonts w:eastAsia="Times New Roman" w:cs="Arial"/>
          <w:b/>
          <w:bCs/>
          <w:color w:val="000000" w:themeColor="text1"/>
          <w:sz w:val="19"/>
          <w:szCs w:val="19"/>
        </w:rPr>
        <w:t xml:space="preserve"> as an agenda item to your regularly scheduled Project Management meetings</w:t>
      </w:r>
    </w:p>
    <w:p w:rsidR="00252017" w:rsidRPr="007A0D3A" w:rsidRDefault="00252017" w:rsidP="00252017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eastAsia="Times New Roman" w:cs="Arial"/>
          <w:color w:val="000000" w:themeColor="text1"/>
          <w:sz w:val="19"/>
          <w:szCs w:val="19"/>
        </w:rPr>
      </w:pPr>
      <w:r w:rsidRPr="007A0D3A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       </w:t>
      </w:r>
      <w:r w:rsidRPr="007A0D3A">
        <w:rPr>
          <w:rFonts w:eastAsia="Times New Roman" w:cs="Arial"/>
          <w:b/>
          <w:bCs/>
          <w:color w:val="000000" w:themeColor="text1"/>
          <w:sz w:val="19"/>
          <w:szCs w:val="19"/>
        </w:rPr>
        <w:t xml:space="preserve">Bi-Weekly or monthly </w:t>
      </w:r>
      <w:proofErr w:type="spellStart"/>
      <w:r w:rsidRPr="007A0D3A">
        <w:rPr>
          <w:rFonts w:eastAsia="Times New Roman" w:cs="Arial"/>
          <w:b/>
          <w:bCs/>
          <w:color w:val="000000" w:themeColor="text1"/>
          <w:sz w:val="19"/>
          <w:szCs w:val="19"/>
        </w:rPr>
        <w:t>Procore</w:t>
      </w:r>
      <w:proofErr w:type="spellEnd"/>
      <w:r w:rsidRPr="007A0D3A">
        <w:rPr>
          <w:rFonts w:eastAsia="Times New Roman" w:cs="Arial"/>
          <w:b/>
          <w:bCs/>
          <w:color w:val="000000" w:themeColor="text1"/>
          <w:sz w:val="19"/>
          <w:szCs w:val="19"/>
        </w:rPr>
        <w:t>-focused sessions</w:t>
      </w:r>
    </w:p>
    <w:p w:rsidR="00252017" w:rsidRPr="007A0D3A" w:rsidRDefault="00252017" w:rsidP="00252017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eastAsia="Times New Roman" w:cs="Arial"/>
          <w:color w:val="000000" w:themeColor="text1"/>
          <w:sz w:val="19"/>
          <w:szCs w:val="19"/>
        </w:rPr>
      </w:pPr>
      <w:r w:rsidRPr="007A0D3A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       </w:t>
      </w:r>
      <w:proofErr w:type="spellStart"/>
      <w:r w:rsidRPr="007A0D3A">
        <w:rPr>
          <w:rFonts w:eastAsia="Times New Roman" w:cs="Arial"/>
          <w:b/>
          <w:bCs/>
          <w:color w:val="000000" w:themeColor="text1"/>
          <w:sz w:val="19"/>
          <w:szCs w:val="19"/>
        </w:rPr>
        <w:t>Procore</w:t>
      </w:r>
      <w:proofErr w:type="spellEnd"/>
      <w:r w:rsidRPr="007A0D3A">
        <w:rPr>
          <w:rFonts w:eastAsia="Times New Roman" w:cs="Arial"/>
          <w:b/>
          <w:bCs/>
          <w:color w:val="000000" w:themeColor="text1"/>
          <w:sz w:val="19"/>
          <w:szCs w:val="19"/>
        </w:rPr>
        <w:t xml:space="preserve"> Q&amp;A/Best Practices sessions with new projects</w:t>
      </w:r>
    </w:p>
    <w:p w:rsidR="00252017" w:rsidRPr="00A54699" w:rsidRDefault="00252017" w:rsidP="00252017">
      <w:proofErr w:type="spellStart"/>
      <w:r w:rsidRPr="007A0D3A">
        <w:t>Procore</w:t>
      </w:r>
      <w:proofErr w:type="spellEnd"/>
      <w:r w:rsidRPr="007A0D3A">
        <w:t xml:space="preserve"> will also keep users informed about new features through monthly email campaigns, quarterly product webinars, and posting updates along with corresponding documentation in the notification center </w:t>
      </w:r>
      <w:r w:rsidRPr="007A0D3A">
        <w:rPr>
          <w:noProof/>
          <w:lang w:eastAsia="zh-TW"/>
        </w:rPr>
        <w:drawing>
          <wp:inline distT="0" distB="0" distL="0" distR="0" wp14:anchorId="29DB2ED2" wp14:editId="589FF924">
            <wp:extent cx="314325" cy="295275"/>
            <wp:effectExtent l="0" t="0" r="9525" b="9525"/>
            <wp:docPr id="12" name="Picture 12" descr="C:\Users\Gabe Miller-Smith\Desktop\bell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e Miller-Smith\Desktop\bell ic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D3A">
        <w:t xml:space="preserve"> which can be accessed in the top right hand corner of any page in </w:t>
      </w:r>
      <w:proofErr w:type="spellStart"/>
      <w:r w:rsidRPr="007A0D3A">
        <w:t>Procore</w:t>
      </w:r>
      <w:proofErr w:type="spellEnd"/>
      <w:r w:rsidRPr="007A0D3A">
        <w:t>.</w:t>
      </w:r>
    </w:p>
    <w:p w:rsidR="00D45B24" w:rsidRDefault="00D45B24" w:rsidP="00252017"/>
    <w:sectPr w:rsidR="00D45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000050000000002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63265"/>
    <w:multiLevelType w:val="hybridMultilevel"/>
    <w:tmpl w:val="33046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73C21"/>
    <w:multiLevelType w:val="hybridMultilevel"/>
    <w:tmpl w:val="E9A2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74D94"/>
    <w:multiLevelType w:val="hybridMultilevel"/>
    <w:tmpl w:val="42BEFD0A"/>
    <w:lvl w:ilvl="0" w:tplc="1EBEC544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A5F2C97"/>
    <w:multiLevelType w:val="multilevel"/>
    <w:tmpl w:val="B06C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2A4DF3"/>
    <w:multiLevelType w:val="hybridMultilevel"/>
    <w:tmpl w:val="4704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94C17"/>
    <w:multiLevelType w:val="hybridMultilevel"/>
    <w:tmpl w:val="8B746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017"/>
    <w:rsid w:val="00252017"/>
    <w:rsid w:val="00477223"/>
    <w:rsid w:val="005E5279"/>
    <w:rsid w:val="00743226"/>
    <w:rsid w:val="007A0D3A"/>
    <w:rsid w:val="00D4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BB96C"/>
  <w15:chartTrackingRefBased/>
  <w15:docId w15:val="{AC976D73-C5BC-47A6-AA43-E53BA306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017"/>
    <w:pPr>
      <w:spacing w:after="0" w:line="240" w:lineRule="atLeast"/>
    </w:pPr>
    <w:rPr>
      <w:rFonts w:ascii="Arial" w:eastAsiaTheme="minorHAnsi" w:hAnsi="Arial"/>
      <w:color w:val="515151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017"/>
    <w:pPr>
      <w:keepNext/>
      <w:keepLines/>
      <w:spacing w:after="360"/>
      <w:outlineLvl w:val="0"/>
    </w:pPr>
    <w:rPr>
      <w:rFonts w:eastAsiaTheme="majorEastAsia" w:cstheme="majorBidi"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017"/>
    <w:pPr>
      <w:keepNext/>
      <w:keepLines/>
      <w:spacing w:after="120"/>
      <w:outlineLvl w:val="1"/>
    </w:pPr>
    <w:rPr>
      <w:rFonts w:eastAsiaTheme="majorEastAsia" w:cstheme="majorBidi"/>
      <w:b/>
      <w:caps/>
      <w:color w:val="808080" w:themeColor="background1" w:themeShade="8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52017"/>
    <w:pPr>
      <w:outlineLvl w:val="2"/>
    </w:pPr>
    <w:rPr>
      <w:b w:val="0"/>
      <w:caps w:val="0"/>
      <w:color w:val="F58025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017"/>
    <w:rPr>
      <w:rFonts w:ascii="Arial" w:eastAsiaTheme="majorEastAsia" w:hAnsi="Arial" w:cstheme="majorBidi"/>
      <w:bCs/>
      <w:color w:val="000000" w:themeColor="text1"/>
      <w:sz w:val="4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52017"/>
    <w:rPr>
      <w:rFonts w:ascii="Arial" w:eastAsiaTheme="majorEastAsia" w:hAnsi="Arial" w:cstheme="majorBidi"/>
      <w:b/>
      <w:caps/>
      <w:color w:val="808080" w:themeColor="background1" w:themeShade="80"/>
      <w:sz w:val="20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52017"/>
    <w:rPr>
      <w:rFonts w:ascii="Arial" w:eastAsiaTheme="majorEastAsia" w:hAnsi="Arial" w:cstheme="majorBidi"/>
      <w:color w:val="F58025"/>
      <w:sz w:val="36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252017"/>
    <w:pPr>
      <w:spacing w:before="100" w:beforeAutospacing="1" w:after="100" w:afterAutospacing="1"/>
    </w:pPr>
    <w:rPr>
      <w:rFonts w:ascii="Times" w:eastAsiaTheme="minorEastAsia" w:hAnsi="Times" w:cs="Times New Roman"/>
      <w:color w:val="404040" w:themeColor="text1" w:themeTint="BF"/>
      <w:sz w:val="18"/>
      <w:szCs w:val="20"/>
    </w:rPr>
  </w:style>
  <w:style w:type="character" w:styleId="Hyperlink">
    <w:name w:val="Hyperlink"/>
    <w:basedOn w:val="DefaultParagraphFont"/>
    <w:uiPriority w:val="99"/>
    <w:rsid w:val="00252017"/>
    <w:rPr>
      <w:color w:val="205D9E"/>
      <w:u w:val="thick"/>
    </w:rPr>
  </w:style>
  <w:style w:type="paragraph" w:styleId="ListParagraph">
    <w:name w:val="List Paragraph"/>
    <w:basedOn w:val="Normal"/>
    <w:uiPriority w:val="34"/>
    <w:qFormat/>
    <w:rsid w:val="00252017"/>
    <w:pPr>
      <w:ind w:left="720"/>
      <w:contextualSpacing/>
    </w:pPr>
    <w:rPr>
      <w:rFonts w:eastAsiaTheme="minorEastAsia"/>
      <w:color w:val="404040" w:themeColor="text1" w:themeTint="BF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20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procore.com/getting-started-with-procore-internal-users" TargetMode="External"/><Relationship Id="rId5" Type="http://schemas.openxmlformats.org/officeDocument/2006/relationships/hyperlink" Target="http://learn.procor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Jacobs</dc:creator>
  <cp:keywords/>
  <dc:description/>
  <cp:lastModifiedBy>Microsoft Office User</cp:lastModifiedBy>
  <cp:revision>3</cp:revision>
  <dcterms:created xsi:type="dcterms:W3CDTF">2017-09-07T19:25:00Z</dcterms:created>
  <dcterms:modified xsi:type="dcterms:W3CDTF">2018-08-28T23:13:00Z</dcterms:modified>
</cp:coreProperties>
</file>